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sửa đổi Quy định kèm theo Quyết định 11/2019/QĐ-UBND chế độ miễn, giảm về tiền thuê đất và giá cho thuê cơ sở hạ tầng đối với cơ sở thực hiện xã hội hóa trong lĩnh vực giáo dục - đào tạo, dạy nghề, y tế, văn hóa, thể thao, môi trường, giám định tư pháp tại các đô thị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VĨNH PHÚC</w:t>
      </w:r>
    </w:p>
    <w:p>
      <w:r>
        <w:t>CỘNG HÒA XÃ HỘI CHỦ NGHĨA VIỆT NAM</w:t>
      </w:r>
    </w:p>
    <w:p>
      <w:r>
        <w:t>Độc lập - Tự do - Hạnh phúc</w:t>
      </w:r>
    </w:p>
    <w:p>
      <w:r>
        <w:t>---------------</w:t>
      </w:r>
    </w:p>
    <w:p>
      <w:r>
        <w:t>Số: 53/2023/QĐ-UBND</w:t>
      </w:r>
    </w:p>
    <w:p>
      <w:r>
        <w:t>Vĩnh Phúc, ngày 26 tháng 12 năm 2023</w:t>
      </w:r>
    </w:p>
    <w:p>
      <w:r>
        <w:t>QUYẾT ĐỊNH</w:t>
      </w:r>
    </w:p>
    <w:p>
      <w:r>
        <w:t>VỀ VIỆC SỬA ĐỔI, BỔ SUNG MỘT SỐ ĐIỀU CỦA QUY ĐỊNH KÈM THEO QUYẾT ĐỊNH SỐ 11/2019/QĐ-UBND NGÀY 26/02/2019 CỦA UBND TỈNH VĨNH PHÚC BAN HÀNH CHẾ ĐỘ MIỄN, GIẢM VỀ TIỀN THUÊ ĐẤT VÀ GIÁ CHO THUÊ CƠ SỞ HẠ TẦNG ĐỐI VỚI CƠ SỞ THỰC HIỆN XÃ HỘI HÓA TRONG LĨNH VỰC GIÁO DỤC - ĐÀO TẠO, DẠY NGHỀ, Y TẾ, VĂN HÓA, THỂ THAO, MÔI TRƯỜNG, GIÁM ĐỊNH TƯ PHÁP TẠI CÁC ĐÔ THỊ TRÊN ĐỊA BÀN TỈNH VĨNH PHÚC</w:t>
      </w:r>
    </w:p>
    <w:p>
      <w:r>
        <w:t>ỦY BAN NHÂN DÂN TỈNH VĨNH PHÚC</w:t>
      </w:r>
    </w:p>
    <w:p>
      <w:r>
        <w:t>Căn cứ Luật Tổ chức chính quyền địa phương ngày 19/6/2015;</w:t>
      </w:r>
    </w:p>
    <w:p>
      <w:r>
        <w:t>Căn cứ Luật Đất đai ngày 29/11/2013;</w:t>
      </w:r>
    </w:p>
    <w:p>
      <w:r>
        <w:t>Căn cứ Nghị định số 69/2008/NĐ-CP ngày 30/5/2008 của Chính phủ về chính sách khuyến khích xã hội hóa đối với các hoạt động trong lĩnh vực giáo dục, dạy nghề, y tế, văn hóa, thể thao, môi trường;</w:t>
      </w:r>
    </w:p>
    <w:p>
      <w:r>
        <w:t>Căn cứ Nghị định số 46/2014/NĐ-CP ngày 15/5/2014 của Chính phủ quy định về thu tiền thuê đất, thuê mặt nước; Nghị định số 135/2016/NĐ-CP ngày 09/9/2016; Nghị định số 123/2017/NĐ-CP ngày 14/11/2017 của Chính phủ sửa đổi, bổ sung một số điều của các Nghị định quy định về thu tiền sử dụng đất, thu tiền thuê đất, thuê mặt nước;</w:t>
      </w:r>
    </w:p>
    <w:p>
      <w:r>
        <w:t>Căn cứ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
        <w:t>Căn cứ Nghị định số 08/2022/NĐ-CP ngày 10/01/2022 của Chính phủ Quy định chi tiết thi hành một số điều của Luật Bảo vệ một trường;</w:t>
      </w:r>
    </w:p>
    <w:p>
      <w:r>
        <w:t>Căn cứ Quyết định số 131/2009/QĐ-TTg ngày 02/11/2009 của Thủ tướng Chính phủ về một số chính sách ưu đãi, khuyến khích đầu tư và quản lý, khai thác công trình cấp nước sạch nông thôn;</w:t>
      </w:r>
    </w:p>
    <w:p>
      <w:r>
        <w:t>Căn cứ Thông tư số 135/2008/TT-BTC ngày 31/12/2008 của Bộ Tài chính hướng dẫn Nghị định số 69/2008/NĐ-CP ngày 30/5/2008 của Chính phủ về chính sách khuyến khích xã hội hóa đối với các hoạt động trong lĩnh vực giáo dục, dạy nghề, y tế, văn hóa, thể thao, môi trường;</w:t>
      </w:r>
    </w:p>
    <w:p>
      <w:r>
        <w:t>Căn cứ Thông tư số 156/2014/TT-BTC ngày 23/10/2014 của Bộ Tài chính sửa đổi, bổ sung một số điều của Thông tư số 135/2008/TT-BTC ngày 31/12/2008 của Bộ Tài chính hướng dẫn thực hiện Nghị định số 69/2008/NĐ-CP ngày 30/5/2008 của Chính phủ về chính sách khuyến khích xã hội hóa đối với các hoạt động trong lĩnh vực giáo dục, dạy nghề, y tế, văn hóa, thể thao, môi trường;</w:t>
      </w:r>
    </w:p>
    <w:p>
      <w:r>
        <w:t>Căn cứ Thông tư số 77/2014/TT-BTC ngày 16/6/2014 của Bộ Tài chính Hướng dẫn một số điều của Nghị định số 46/2014/NĐ-CP ngày 15/5/2014 của Chính phủ quy định về thu tiền thuê đất, thuê mặt nước;</w:t>
      </w:r>
    </w:p>
    <w:p>
      <w:r>
        <w:t>Căn cứ Thông tư số 40/2022/TT-BTC ngày 29/6/2022 của Bộ Tài chính Quy định về giám định tư pháp trong lĩnh vực tài chính;</w:t>
      </w:r>
    </w:p>
    <w:p>
      <w:r>
        <w:t>Theo đề nghị của Sở Tài chính tại Tờ trình số 475/TTr-STC ngày 19 tháng 9 năm 2023 và văn bản số 2927/STC-QLGCSTCDN ngày 12 tháng 12 năm 2023 và Báo cáo thẩm định văn bản quy phạm pháp luật số 239/BC-STP ngày 16 tháng 8 năm 2023 của Sở Tư pháp (Trên cơ sở tiếp thu ý kiến của Thành viên UBND tỉnh theo văn bản số 550/VP-KT2 ngày 09 tháng 11 năm 2023).</w:t>
      </w:r>
    </w:p>
    <w:p>
      <w:r>
        <w:t>QUYẾT ĐỊNH:</w:t>
      </w:r>
    </w:p>
    <w:p>
      <w:r>
        <w:t>Điều 1.  Sửa đổi, bổ sung một số điều của Quy định kèm theo Quyết định số 11/2019/QĐ-UBND ngày 26/02/2019 của UBND tỉnh Vĩnh Phúc ban hành chế độ miễn, giảm về tiền thuê đất và giá cho thuê cơ sở hạ tầng đối với cơ sở thực hiện xã hội hóa trong lĩnh vực giáo dục - đào tạo, dạy nghề, y tế, văn hóa, thể thao, môi trường, giám định tư pháp tại các đô thị trên địa bàn tỉnh Vĩnh Phúc như sau:</w:t>
      </w:r>
    </w:p>
    <w:p>
      <w:r>
        <w:t>1. Sửa đổi, bổ sung Điều 2 như sau:</w:t>
      </w:r>
    </w:p>
    <w:p>
      <w:r>
        <w:t>“Điều 2. Điều kiện được hưởng chính sách ưu đãi về tiền thuê đất; cho thuê nhà, cơ sở hạ tầng</w:t>
      </w:r>
    </w:p>
    <w:p>
      <w:r>
        <w:t>Cơ sở thực hiện xã hội hóa phải đáp ứng đầy đủ các quy định tại Quyết định số 1466/QĐ-TTg ngày 10/10/2008 của Thủ tướng Chính phủ quy định danh mục chi tiết các loại hình, tiêu chí quy mô, tiêu chuẩn của các cơ sở thực hiện xã hội hóa trong lĩnh vực giáo dục - đào tạo, dạy nghề, y tế, văn hóa, thể thao, môi trường và giám định tư pháp, Quyết định số 693/QĐ-TTg ngày 06/5/2013 của Thủ tướng Chính phủ và Quyết định số 1470/QĐ-TTg ngày 22/7/2016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10/10/2008 của Thủ tướng Chính phủ”.</w:t>
      </w:r>
    </w:p>
    <w:p>
      <w:r>
        <w:t>2. Sửa đổi Khoản 1 Điều 3 như sau:</w:t>
      </w:r>
    </w:p>
    <w:p>
      <w:r>
        <w:t>“1. Đối với các dự án thuộc lĩnh vực môi trường: Các dự án quy định tại Phụ lục XXX - Danh mục hoạt động bảo vệ môi trường được ưu đãi, hỗ trợ ban hành kèm theo Nghị định số 08/2022/NĐ-CP ngày 10/01/2022 của Chính phủ Quy định chi tiết thi hành một số điều của Luật Bảo vệ một trường được miễn 100% tiền thuê đất phải nộp”.</w:t>
      </w:r>
    </w:p>
    <w:p>
      <w:r>
        <w:t>Điều 2.  Quyết định này có hiệu lực kể từ ngày 31 tháng 12 năm 2023.</w:t>
      </w:r>
    </w:p>
    <w:p>
      <w:r>
        <w:t>Chánh Văn phòng UBND tỉnh, Giám đốc các sở: Tài chính, Kế hoạch và Đầu tư, Tài nguyên và Môi trường, Xây dựng, Giáo dục và Đào tạo, Y tế, Lao động - Thương binh và Xã hội, Văn hóa, Thể thao và du lịch, Cục trưởng Cục thuế tỉnh, Giám đốc Kho bạc Nhà nước tỉnh, Chủ tịch UBND các huyện, thành phố, Chủ tịch UBND các xã, phường, thị trấn và Thủ trưởng các cơ quan, đơn vị, tổ chức và cá nhân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