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5271/QĐ-UBND năm 2024 phê duyệt Quy trình giải quyết thủ tục hành chính trong lĩnh vực Lữ hành thuộc phạm vi chức năng quản lý của Sở Du lịch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5271/QĐ-UBND</w:t>
      </w:r>
    </w:p>
    <w:p>
      <w:r>
        <w:t>Thành phố Hồ Chí Minh, ngày 18 tháng 11 năm 2024</w:t>
      </w:r>
    </w:p>
    <w:p>
      <w:r>
        <w:t>Q U Y Ế T ĐỊNH</w:t>
      </w:r>
    </w:p>
    <w:p>
      <w:r>
        <w:t>VỀ VIỆC PHÊ DUYỆT QUY TRÌNH GIẢI QUYẾT THỦ TỤC HÀNH CHÍNH TRONG LĨNH VỰC LỮ HÀNH THUỘC PHẠM VI CHỨC NĂNG QUẢN LÝ CỦA SỞ DU LỊCH</w:t>
      </w:r>
    </w:p>
    <w:p>
      <w:r>
        <w:t>CHỦ TỊCH ỦY BAN NHÂN DÂN THÀNH PHỐ HỒ CHÍ MINH</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87 tháng 4 năm 2020 của Chính phủ về thực hiện thủ tục hành chính trên môi trường điện tử;</w:t>
      </w:r>
    </w:p>
    <w:p>
      <w:r>
        <w:t>Căn cứ Quyết định số 1802/ Q Đ-UBND ngày 27 tháng 5 năm 2022 của Chủ tịch Ủy ban nhân dân thành phố về phê duyệt phương án tái c ấ u trúc, đơn giản hóa thủ tục hành chính;</w:t>
      </w:r>
    </w:p>
    <w:p>
      <w:r>
        <w:t>Theo đề nghị của Giám đốc Sở Du lịch tại Tờ trình số 2626/TTr-SDL ngày 23 tháng 10 năm 2024.</w:t>
      </w:r>
    </w:p>
    <w:p>
      <w:r>
        <w:t>QUYẾT ĐỊNH:</w:t>
      </w:r>
    </w:p>
    <w:p>
      <w:r>
        <w:t>Điều 1.  Ban hành kèm theo Quyết định này 15 quy trình nội bộ giải quyết thủ tục hành chính đã được tái cấu trúc theo các tiêu chí, phương án tại Quyết định số 1802/QĐ-UBND ngày 27 tháng 5 năm 2022 của Chủ tịch Ủy ban nhân dân Thành phố thuộc phạm vi chức năng quản lý của Sở Du lịch.</w:t>
      </w:r>
    </w:p>
    <w:p>
      <w:r>
        <w:t>Danh mục và nội dung chi tiết của 15 quy trình nội bộ được đăng tải trên  C ổng thông tin điện tử của Văn phòng Ủy ban nhân dân Thành phố tại địa chỉ https://vpub.hochiminhcit y gov.vn/portal/KenhTin/ Q u y -trinh-noi-boTTHC.aspx.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 ự  đặt thêm  th 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 2; 3; 4; 5; 6; 7; 8; 9; 10; 11; 12 đã được Chủ tịch Ủy ban nhân dân Thành phố phê duyệt tại Quyết định số 3296/QĐ-UBND ngày 08 tháng 8 năm 2023 việc phê duyệt quy trình giải quyết thủ tục hành chính thuộc phạm vi chức năng quản lý của Sở Du lịch.</w:t>
      </w:r>
    </w:p>
    <w:p>
      <w:r>
        <w:t>Điều 4.  Chánh Văn phòng Ủy ban nhân dân Thành phố, Giám đốc Sở Du lịch,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QUY TRÌNH NỘI BỘ GIẢI QUYẾT THỦ TỤC HÀNH CHÍNH THUỘC PHẠM VI CHỨC NĂNG QUẢN  L Ý CỦA SỞ DU  L ỊCH</w:t>
      </w:r>
    </w:p>
    <w:p>
      <w:r>
        <w:t>(Ban hành kèm theo Quyết định số 5271/QĐ-UBND ngày 18 tháng 11 năm 2024 của Chủ tịch Ủy ban nhân dân thành phố)</w:t>
      </w:r>
    </w:p>
    <w:p>
      <w:r>
        <w:t>DANH MỤC QUY TRÌNH NỘI BỘ</w:t>
      </w:r>
    </w:p>
    <w:p>
      <w:r>
        <w:t>STT</w:t>
      </w:r>
    </w:p>
    <w:p>
      <w:r>
        <w:t>Tên quy trình nội bộ</w:t>
      </w:r>
    </w:p>
    <w:p>
      <w:r>
        <w:t>L ĩnh vực  L ữ hành</w:t>
      </w:r>
    </w:p>
    <w:p>
      <w:r>
        <w:t>01.</w:t>
      </w:r>
    </w:p>
    <w:p>
      <w:r>
        <w:t>Quy trình cấp thẻ hướng dẫn viên du lịch nội địa</w:t>
      </w:r>
    </w:p>
    <w:p>
      <w:r>
        <w:t>02</w:t>
      </w:r>
    </w:p>
    <w:p>
      <w:r>
        <w:t>Quy trình cấp thẻ hướng dẫn viên du lịch quốc tế</w:t>
      </w:r>
    </w:p>
    <w:p>
      <w:r>
        <w:t>03</w:t>
      </w:r>
    </w:p>
    <w:p>
      <w:r>
        <w:t>Quy trình cấp đổi thẻ hướng dẫn viên du lịch quốc tế, hướng dẫn viên du lịch nội địa</w:t>
      </w:r>
    </w:p>
    <w:p>
      <w:r>
        <w:t>04</w:t>
      </w:r>
    </w:p>
    <w:p>
      <w:r>
        <w:t>Quy trình cấp lại thẻ hướng dẫn viên du lịch</w:t>
      </w:r>
    </w:p>
    <w:p>
      <w:r>
        <w:t>05</w:t>
      </w:r>
    </w:p>
    <w:p>
      <w:r>
        <w:t>Quy trình cấp thẻ hướng dẫn viên du lịch tại điểm</w:t>
      </w:r>
    </w:p>
    <w:p>
      <w:r>
        <w:t>06</w:t>
      </w:r>
    </w:p>
    <w:p>
      <w:r>
        <w:t>Quy trình cấp giấy chứng nhận khóa cập nhật kiến thức cho hướng dẫn viên du lịch nội địa và hướng dẫn viên Quốc tế</w:t>
      </w:r>
    </w:p>
    <w:p>
      <w:r>
        <w:t>07</w:t>
      </w:r>
    </w:p>
    <w:p>
      <w:r>
        <w:t>Quy trình cấp Giấy phép kinh doanh Lữ hành nội địa</w:t>
      </w:r>
    </w:p>
    <w:p>
      <w:r>
        <w:t>08</w:t>
      </w:r>
    </w:p>
    <w:p>
      <w:r>
        <w:t>Quy trình cấp đổi Giấy phép kinh doanh Lữ hành nội địa</w:t>
      </w:r>
    </w:p>
    <w:p>
      <w:r>
        <w:t>09</w:t>
      </w:r>
    </w:p>
    <w:p>
      <w:r>
        <w:t>Quy trình cấp lại Giấy phép kinh doanh Lữ hành nội địa</w:t>
      </w:r>
    </w:p>
    <w:p>
      <w:r>
        <w:t>10</w:t>
      </w:r>
    </w:p>
    <w:p>
      <w:r>
        <w:t>Quy trình thu hồi Giấy phép kinh doanh Lữ hành nội địa trong trường hợp doanh nghiệp giải thể</w:t>
      </w:r>
    </w:p>
    <w:p>
      <w:r>
        <w:t>11</w:t>
      </w:r>
    </w:p>
    <w:p>
      <w:r>
        <w:t>Quy trình thu hồi Giấy phép kinh doanh Lữ hành nội địa trong trường hợp doanh nghiệp phá sản</w:t>
      </w:r>
    </w:p>
    <w:p>
      <w:r>
        <w:t>12</w:t>
      </w:r>
    </w:p>
    <w:p>
      <w:r>
        <w:t>Quy trình thu hồi Giấy phép kinh doanh Lữ hành nội địa trong trường hợp doanh nghiệp chấm dứt hoạt động kinh doanh dịch vụ lữ hành</w:t>
      </w:r>
    </w:p>
    <w:p>
      <w:r>
        <w:t>13</w:t>
      </w:r>
    </w:p>
    <w:p>
      <w:r>
        <w:t>Công nhận cơ sở kinh doanh dịch vụ ăn uống đạt tiêu chuẩn phục vụ khách du lịch</w:t>
      </w:r>
    </w:p>
    <w:p>
      <w:r>
        <w:t>14</w:t>
      </w:r>
    </w:p>
    <w:p>
      <w:r>
        <w:t>Công nhận cơ sở kinh doanh dịch vụ mua sắm đạt tiêu chuẩn phục vụ khách du lịch</w:t>
      </w:r>
    </w:p>
    <w:p>
      <w:r>
        <w:t>15</w:t>
      </w:r>
    </w:p>
    <w:p>
      <w:r>
        <w:t>Công nhận cơ sở kinh doanh dịch vụ thể thao đạt tiêu chuẩn phục vụ khách du lịch.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