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521/QĐ-BCT năm 2025 quy định chức năng, nhiệm vụ, quyền hạn và cơ cấu tổ chức của Cục Công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521/QĐ-BCT</w:t>
      </w:r>
    </w:p>
    <w:p>
      <w:r>
        <w:t>Hà Nội, ngày 28 tháng 02 năm 2025</w:t>
      </w:r>
    </w:p>
    <w:p>
      <w:r>
        <w:t>QUYẾT ĐỊNH</w:t>
      </w:r>
    </w:p>
    <w:p>
      <w:r>
        <w:t>QUY ĐỊNH CHỨC NĂNG, NHIỆM VỤ, QUYỀN HẠN VÀ CƠ CẤU TỔ CHỨC CỦA CỤC CÔNG NGHIỆP</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Công nghiệp và Vụ trưởng Vụ Tổ chức cán bộ.</w:t>
      </w:r>
    </w:p>
    <w:p>
      <w:r>
        <w:t>QUYẾT ĐỊNH:</w:t>
      </w:r>
    </w:p>
    <w:p>
      <w:r>
        <w:t>Điều 1. Vị trí và chức năng</w:t>
      </w:r>
    </w:p>
    <w:p>
      <w:r>
        <w:t>1. Cục Công nghiệp là tổ chức thuộc Bộ Công Thương, thực hiện chức năng tham mưu, giúp Bộ trưởng Bộ Công Thương quản lý nhà nước và tổ chức thực thi pháp luật đối với lĩnh vực công nghiệp gồm: công nghiệp cơ khí, công nghiệp luyện kim; công nghiệp chế biến và tiêu thụ khoáng sản (trừ dầu khí, than, khoáng sản làm vật liệu xây dựng và sản xuất xi măng); công nghiệp điện tử (trừ công nghiệp công nghệ thông tin, công nghiệp công nghệ số); công nghiệp tiêu dùng (dệt, may, da giày, giấy, sành sứ, thủy tinh, nhựa,...); công nghiệp thực phẩm (rượu, bia, nước giải khát, sữa, bánh kẹo, dầu thực vật, thuốc lá, chế biến bột và tinh bột,...); công nghiệp hỗ trợ; an toàn thực phẩm trong ngành Công Thương; tổ chức, quản lý hoạt động sự nghiệp dịch vụ công thuộc lĩnh vực, phạm vi quản lý của Cục theo quy định của pháp luật và phân cấp, ủy quyền của Bộ trưởng Bộ Công Thương.</w:t>
      </w:r>
    </w:p>
    <w:p>
      <w:r>
        <w:t>2. Cục Công nghiệp có tư cách pháp nhân, con dấu và tài khoản riêng theo quy định của pháp luật, kinh phí hoạt động do ngân sách nhà nước cấp và từ các nguồn khác theo quy định của Nhà nước.</w:t>
      </w:r>
    </w:p>
    <w:p>
      <w:r>
        <w:t>Tên giao dịch quốc tế bằng tiếng Anh: Vietnam Industry Agency.</w:t>
      </w:r>
    </w:p>
    <w:p>
      <w:r>
        <w:t>Tên viết tắt: VIA.</w:t>
      </w:r>
    </w:p>
    <w:p>
      <w:r>
        <w:t>Trụ sở chính tại Thành phố Hà Nội.</w:t>
      </w:r>
    </w:p>
    <w:p>
      <w:r>
        <w:t>Điều 2. Nhiệm vụ và quyền hạn</w:t>
      </w:r>
    </w:p>
    <w:p>
      <w:r>
        <w:t>1. Tổ chức xây dựng và trình Bộ trưởng Bộ Công Thương phê duyệt, ban hành hoặc đề nghị cơ quan có thẩm quyền ban hành các văn bản quy phạm pháp luật, chiến lược, quy hoạch, kế hoạch, các chương trình, dự án, đề án, cơ chế, chính sách về ngành, lĩnh vực thuộc phạm vi quản lý nhà nước của Cục.</w:t>
      </w:r>
    </w:p>
    <w:p>
      <w:r>
        <w:t>2. Ban hành các văn bản cá biệt, văn bản hướng dẫn chuyên môn, nghiệp vụ về chuyên ngành, lĩnh vực thuộc phạm vi quản lý nhà nước của Cục.</w:t>
      </w:r>
    </w:p>
    <w:p>
      <w:r>
        <w:t>3. Chủ trì hướng dẫn, kiểm tra việc thực hiện các văn bản quy phạm pháp luật, chiến lược, quy hoạch, kế hoạch, các chương trình, dự án, đề án, cơ chế, chính sách về ngành, lĩnh vực thuộc phạm vi quản lý nhà nước của Cục.</w:t>
      </w:r>
    </w:p>
    <w:p>
      <w:r>
        <w:t>4. Tham mưu hoặc thực hiện theo thẩm quyền việc kiểm tra, cấp, điều chỉnh, gia hạn, thu hồi các loại giấy phép, giấy xác nhận, giấy chứng nhận theo quy định của pháp luật thuộc phạm vi quản lý nhà nước của Bộ và của Cục.</w:t>
      </w:r>
    </w:p>
    <w:p>
      <w:r>
        <w:t>5. Chủ trì giải quyết hoặc tham mưu giúp Bộ trưởng giải quyết các vấn đề cụ thể liên quan đến hoạt động sản xuất, kinh doanh, xuất nhập khẩu đối với các ngành, lĩnh vực thuộc phạm vi quản lý nhà nước của Cục.</w:t>
      </w:r>
    </w:p>
    <w:p>
      <w:r>
        <w:t>6. Về hoạt động quản lý an toàn thực phẩm:</w:t>
      </w:r>
    </w:p>
    <w:p>
      <w:r>
        <w:t>a) Đầu mối, phối hợp với các đơn vị liên quan thực hiện quản lý nhà nước về an toàn thực phẩm của Bộ Công Thương theo quy định của pháp luật;</w:t>
      </w:r>
    </w:p>
    <w:p>
      <w:r>
        <w:t>b) Chủ trì xây dựng, trình cấp có thẩm quyền ban hành và hướng dẫn, tổ chức thực hiện các văn bản quy phạm pháp luật, chính sách, kế hoạch, chương trình, đề án, dự án về an toàn thực phẩm thuộc lĩnh vực được phân công quản lý của Bộ Công Thương;</w:t>
      </w:r>
    </w:p>
    <w:p>
      <w:r>
        <w:t>c) Chủ trì hướng dẫn, tổ chức thực hiện việc phân tích nguy cơ, giám sát, phòng ngừa, ngăn chặn sự cố về an toàn thực phẩm thuộc phạm vi quản lý của Bộ Công Thương;</w:t>
      </w:r>
    </w:p>
    <w:p>
      <w:r>
        <w:t>d) Chủ trì hướng dẫn, tổ chức thực hiện, kiểm tra việc bảo đảm an toàn thực phẩm trong suốt quá trình sản xuất, sơ chế, chế biến, bảo quản, vận chuyển, xuất khẩu, nhập khẩu và thông tin, truyền thông đối với thực phẩm, dụng cụ, vật liệu bao gói, chứa đựng tiếp xúc trực tiếp với thực phẩm thuộc trách nhiệm quản lý của Bộ Công Thương;</w:t>
      </w:r>
    </w:p>
    <w:p>
      <w:r>
        <w:t>đ) Đầu mối quản lý mạng lưới kỹ thuật phục vụ quản lý nhà nước về an toàn thực phẩm của Bộ Công Thương.</w:t>
      </w:r>
    </w:p>
    <w:p>
      <w:r>
        <w:t>7. Chủ trì xây dựng và quản lý định mức kinh tế - kỹ thuật, đơn giá dự toán xây dựng chuyên ngành thuộc phạm vi quản lý nhà nước của Cục theo quy định của pháp luật; tổ chức quản lý, hướng dẫn, kiểm tra đối với ngành nghề kinh doanh có điều kiện thuộc phạm vi quản lý nhà nước của Cục theo quy định của pháp luật.</w:t>
      </w:r>
    </w:p>
    <w:p>
      <w:r>
        <w:t>8. Chủ trì thực hiện công tác quản lý nhà nước theo thẩm quyền, chức năng, nhiệm vụ của cơ quan chuyên môn về xây dựng thuộc bộ quản lý công trình xây dựng chuyên ngành theo quy định của pháp luật về xây dựng đối với các dự án đầu tư xây dựng công trình thuộc lĩnh vực công nghiệp do Cục Công nghiệp quản lý; phối hợp với các cơ quan đơn vị trong công tác quản lý nhà nước về xây dựng đối với dự án đầu tư xây dựng công trình trong lĩnh vực công nghiệp thuộc thẩm quyền quản lý của các bộ, ngành, địa phương; giám sát dự án đầu tư theo quy định của pháp luật về đầu tư.</w:t>
      </w:r>
    </w:p>
    <w:p>
      <w:r>
        <w:t>9. Chủ trì trong lĩnh vực được phân công quản lý việc thực hiện quyền, trách nhiệm, nghĩa vụ của đại diện chủ sở hữu nhà nước đối với các Tổng công ty, Công ty thuộc Bộ (100% vốn nhà nước hoặc được giao quản lý, các công ty cổ phần do Bộ được giao là đại diện chủ sở hữu phần vốn nhà nước) thuộc ngành công nghiệp theo quy định của pháp luật. Đầu mối tổng hợp báo cáo các mặt hoạt động, nội dung trình Đại hội đồng cổ đông đối với các doanh nghiệp khối công nghiệp do Bộ là cơ quan đại diện chủ sở hữu vốn nhà nước (bao gồm công nghiệp nặng, công nghiệp hỗ trợ, công nghiệp nhẹ).</w:t>
      </w:r>
    </w:p>
    <w:p>
      <w:r>
        <w:t>10. Tổ chức triển khai các dự án, đề án, đề tài nghiên cứu, ứng dụng khoa học, công nghệ trong phạm vi quản lý nhà nước của Cục.</w:t>
      </w:r>
    </w:p>
    <w:p>
      <w:r>
        <w:t>11. Thực hiện nhiệm vụ theo quy định của pháp luật về giá trong phạm vi lĩnh vực được phân công phụ trách và theo phân công của Bộ trưởng.</w:t>
      </w:r>
    </w:p>
    <w:p>
      <w:r>
        <w:t>12. Thực hiện hợp tác quốc tế trong lĩnh vực công nghiệp theo quy định của pháp luật và phân công của Bộ.</w:t>
      </w:r>
    </w:p>
    <w:p>
      <w:r>
        <w:t>13. Phối hợp với các đơn vị có liên quan trong việc kiểm tra, giải quyết khiếu nại, tố cáo, phòng, chống tham nhũng, tiêu cực thuộc phạm vi quản lý nhà nước của Cục.</w:t>
      </w:r>
    </w:p>
    <w:p>
      <w:r>
        <w:t>14. Xây dựng và thực hiện chương trình cải cách hành chính của Cục theo mục tiêu, nội dung chương trình cải cách hành chính của Bộ.</w:t>
      </w:r>
    </w:p>
    <w:p>
      <w:r>
        <w:t>15. Quản lý tổ chức bộ máy, biên chế, công chức, viên chức và người lao động; thực hiện chế độ tiền lương và các chính sách, chế độ đãi ngộ về thi đua, khen thưởng, kỷ luật, đào tạo, bồi dưỡng chuyên môn nghiệp vụ đối với công chức, viên chức thuộc quyền quản lý nhà nước của Cục theo quy định theo quy định của pháp luật và phân cấp quản lý của Bộ.</w:t>
      </w:r>
    </w:p>
    <w:p>
      <w:r>
        <w:t>16. Quản lý tài chính, tài sản và nguồn lực khác được giao; tổ chức thực hiện ngân sách được giao và các khoản thu khác theo quy định của pháp luật.</w:t>
      </w:r>
    </w:p>
    <w:p>
      <w:r>
        <w:t>17. Thực hiện công tác thanh tra chuyên ngành đối với các lĩnh vực thuộc phạm vi quản lý của Cục theo quy định pháp luật.</w:t>
      </w:r>
    </w:p>
    <w:p>
      <w:r>
        <w:t>18. Tham mưu quản lý nhà nước và theo dõi hoạt động của các Hội, Hiệp hội ngành nghề hoạt động trong phạm vi ngành, lĩnh vực được phân công phụ trách.</w:t>
      </w:r>
    </w:p>
    <w:p>
      <w:r>
        <w:t>19. Lập báo cáo định kỳ, báo cáo đột xuất về đánh giá hoạt động của ngành công nghiệp.</w:t>
      </w:r>
    </w:p>
    <w:p>
      <w:r>
        <w:t>20. Thực hiện các nhiệm vụ khác do Bộ trưởng giao.</w:t>
      </w:r>
    </w:p>
    <w:p>
      <w:r>
        <w:t>Điều 3. Cơ cấu tổ chức</w:t>
      </w:r>
    </w:p>
    <w:p>
      <w:r>
        <w:t>1. Bộ máy giúp việc Cục trưởng</w:t>
      </w:r>
    </w:p>
    <w:p>
      <w:r>
        <w:t>a) Văn phòng;</w:t>
      </w:r>
    </w:p>
    <w:p>
      <w:r>
        <w:t>b) Phòng Khoáng sản, luyện kim;</w:t>
      </w:r>
    </w:p>
    <w:p>
      <w:r>
        <w:t>c) Phòng Công nghiệp chế tạo;</w:t>
      </w:r>
    </w:p>
    <w:p>
      <w:r>
        <w:t>d) Phòng Công nghiệp tiêu dùng, thực phẩm;</w:t>
      </w:r>
    </w:p>
    <w:p>
      <w:r>
        <w:t>đ) Phòng Công nghiệp hỗ trợ.</w:t>
      </w:r>
    </w:p>
    <w:p>
      <w:r>
        <w:t>2. Tổ chức sự nghiệp thuộc Cục</w:t>
      </w:r>
    </w:p>
    <w:p>
      <w:r>
        <w:t>a) Trung tâm Hỗ trợ phát triển công nghiệp</w:t>
      </w:r>
    </w:p>
    <w:p>
      <w:r>
        <w:t>b) Trung tâm Kỹ thuật hỗ trợ phát triển công nghiệp khu vực phía Nam.</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Công nghiệp gồm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trưởng Bộ Công Thương.</w:t>
      </w:r>
    </w:p>
    <w:p>
      <w: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r>
        <w:t>5. Cục trưởng chịu trách nhiệm trước Bộ trưởng Bộ Công Thương và trước pháp luật về toàn bộ hoạt động của Cục; Phó Cục trưởng chịu trách nhiệm trước Cục trưởng và pháp luật về lĩnh vực công tác được phân công.</w:t>
      </w:r>
    </w:p>
    <w:p>
      <w:r>
        <w:t>Điều 5. Hiệu lực và trách nhiệm thi hành</w:t>
      </w:r>
    </w:p>
    <w:p>
      <w:r>
        <w:t>1. Quyết định này có hiệu lực thi hành kể từ ngày 01 tháng 3 năm 2025 và thay thế Quyết định số 2632/QĐ-BCT ngày 02 tháng 12 năm 2022 của Bộ trưởng Bộ Công Thương quy định chức năng, nhiệm vụ, quyền hạn và cơ cấu tổ chức của Cục Công nghiệp.</w:t>
      </w:r>
    </w:p>
    <w:p>
      <w:r>
        <w:t>2. Chánh Văn phòng Bộ, Chánh Thanh tra Bộ, các Cục trưởng, Vụ trưởng và Thủ trưởng các đơn vị liên quan chịu trách nhiệm thi hành Quyết định này./.</w:t>
      </w:r>
    </w:p>
    <w:p>
      <w:r>
        <w:t>Nơi nhận:</w:t>
      </w:r>
    </w:p>
    <w:p>
      <w:r>
        <w:t>- Như Điều 5;</w:t>
      </w:r>
    </w:p>
    <w:p>
      <w:r>
        <w:t>- Lãnh đạo Bộ;</w:t>
      </w:r>
    </w:p>
    <w:p>
      <w:r>
        <w:t>- Đảng ủy Bộ;</w:t>
      </w:r>
    </w:p>
    <w:p>
      <w:r>
        <w:t>- Cục Công nghiệp;</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