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52/2025/QĐ-UBND phân cấp thực hiện nhiệm vụ cấp, cấp lại, gia hạn, thu hồi giấy phép lao động và giấy xác nhận không thuộc diện cấp giấy phép lao động đối với người lao động nước ngoài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52/2025/QĐ-UBND</w:t>
      </w:r>
    </w:p>
    <w:p>
      <w:r>
        <w:t>Hà Tĩnh, ngày 04 tháng 9 năm 2025</w:t>
      </w:r>
    </w:p>
    <w:p>
      <w:r>
        <w:t>QUYẾT ĐỊNH</w:t>
      </w:r>
    </w:p>
    <w:p>
      <w:r>
        <w:t>PHÂN CẤP THỰC HIỆN NHIỆM VỤ CẤP, CẤP LẠI, GIA HẠN, THU HỒI GIẤY PHÉP LAO ĐỘNG VÀ GIẤY XÁC NHẬN KHÔNG THUỘC DIỆN CẤP GIẤY PHÉP LAO ĐỘNG ĐỐI VỚI NGƯỜI LAO ĐỘNG NƯỚC NGOÀI TRÊN ĐỊA BÀN TỈNH HÀ TĨNH</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Nghị định số 219/2025/NĐ-CP ngày 07/8/2025 của Chính phủ quy định về người lao động nước ngoài làm việc tại Việt Nam;</w:t>
      </w:r>
    </w:p>
    <w:p>
      <w:r>
        <w:t>Theo đề nghị của Sở Nội vụ tại Tờ trình số 43/TTr-SNV ngày 30/8/2025 (sau khi tổng hợp ý kiến các cơ quan, đơn vị liên quan; ý kiến thẩm định của Sở Tư pháp tại Văn bản số 2501/BC-STP ngày 30/8/2025); ý kiến của Chủ tịch Ủy ban nhân dân tỉnh đồng ý chủ trương xây dựng văn bản quy phạm pháp luật theo trình tự, thủ tục rút gọn tại Văn bản số 6332/UBND-VX2 ngày 22/8/2025; ý kiến biểu quyết thống nhất đồng ý của các Thành viên Ủy ban nhân dân tỉnh;</w:t>
      </w:r>
    </w:p>
    <w:p>
      <w:r>
        <w:t>Ủy ban nhân dân tỉnh ban hành Quyết định phân cấp thực hiện nhiệm vụ cấp, cấp lại, gia hạn, thu hồi giấy phép lao động và giấy xác nhận không thuộc diện cấp giấy phép lao động đối với người lao động nước ngoài trên địa bàn tỉnh Hà Tĩnh.</w:t>
      </w:r>
    </w:p>
    <w:p>
      <w:r>
        <w:t>Điều 1. Phạm vi điều chỉnh và đối tượng áp dụng</w:t>
      </w:r>
    </w:p>
    <w:p>
      <w:r>
        <w:t>1. Phạm vi điều chỉnh: Quyết định phân cấp thực hiện nhiệm vụ cấp, cấp lại, gia hạn, thu hồi giấy phép lao động và giấy xác nhận không thuộc diện cấp giấy phép lao động đối với người lao động nước ngoài trên địa bàn tỉnh Hà Tĩnh.</w:t>
      </w:r>
    </w:p>
    <w:p>
      <w:r>
        <w:t>2. Đối tượng áp dụng</w:t>
      </w:r>
    </w:p>
    <w:p>
      <w:r>
        <w:t>a) Sở Nội vụ.</w:t>
      </w:r>
    </w:p>
    <w:p>
      <w:r>
        <w:t>b) Ban Quản lý Khu kinh tế tỉnh.</w:t>
      </w:r>
    </w:p>
    <w:p>
      <w:r>
        <w:t>c) Các tổ chức, cá nhân sử dụng lao động nước ngoài.</w:t>
      </w:r>
    </w:p>
    <w:p>
      <w:r>
        <w:t>d) Các cá nhân là lao động nước ngoài làm việc trên địa bàn tỉnh Hà Tĩnh.</w:t>
      </w:r>
    </w:p>
    <w:p>
      <w:r>
        <w:t>đ) Các cơ quan, tổ chức, cá nhân khác có liên quan.</w:t>
      </w:r>
    </w:p>
    <w:p>
      <w:r>
        <w:t>Điều 2. Nguyên tắc phân cấp</w:t>
      </w:r>
    </w:p>
    <w:p>
      <w:r>
        <w:t>a) Việc thực hiện các nội dung phân cấp phải bảo đảm đúng quy định pháp luật, công khai, minh bạch, hiệu quả.</w:t>
      </w:r>
    </w:p>
    <w:p>
      <w:r>
        <w:t>b) Cơ quan được phân cấp phải chịu trách nhiệm trước Ủy ban nhân dân tỉnh, Chủ tịch Ủy ban nhân dân tỉnh và trước pháp luật về kết quả thực hiện, tính chính xác, hợp pháp của các quyết định, văn bản do mình ban hành trong phạm vi được phân cấp.</w:t>
      </w:r>
    </w:p>
    <w:p>
      <w:r>
        <w:t>Điều 3. Nội dung phân cấp</w:t>
      </w:r>
    </w:p>
    <w:p>
      <w:r>
        <w:t>1. Ủy ban nhân dân tỉnh phân cấp cho Sở Nội vụ thực hiện các nhiệm vụ sau: cấp, cấp lại, gia hạn, thu hồi giấy phép lao động và giấy xác nhận không thuộc diện cấp giấy phép lao động đối với người lao động nước ngoài làm việc cho người sử dụng lao động có trụ sở, chi nhánh, văn phòng đại diện hoặc địa điểm kinh doanh ngoài khu kinh tế, khu công nghiệp trên địa bàn tỉnh.</w:t>
      </w:r>
    </w:p>
    <w:p>
      <w:r>
        <w:t>2. Ủy ban nhân dân tỉnh phân cấp cho Ban Quản lý Khu kinh tế tỉnh thực hiện các nhiệm vụ sau: cấp, cấp lại, gia hạn, thu hồi giấy phép lao động và giấy xác nhận không thuộc diện cấp giấy phép lao động đối với người lao động nước ngoài làm việc cho người sử dụng lao động có trụ sở, chi nhánh, văn phòng đại diện hoặc địa điểm kinh doanh trong khu kinh tế, khu công nghiệp thuộc phạm vi quản lý.</w:t>
      </w:r>
    </w:p>
    <w:p>
      <w:r>
        <w:t>Điều 4. Điều khoản chuyển tiếp</w:t>
      </w:r>
    </w:p>
    <w:p>
      <w:r>
        <w:t>Giấy xác nhận không thuộc diện cấp giấy phép lao động và giấy phép lao động đã được cấp, cấp lại, gia hạn theo quy định tại Nghị định số 152/2020/NĐ-CP ngày 30/12/2020 của Chính phủ được sửa đổi, bổ sung tại Nghị định số 70/2023/NĐ- CP ngày 18/9/2023 của Chính phủ được tiếp tục sử dụng đến khi hết thời hạn và được cấp, cấp lại, gia hạn theo quy định tại Nghị định số 219/2025/NĐ-CP ngày 07/8/2025 của Chính phủ.</w:t>
      </w:r>
    </w:p>
    <w:p>
      <w:r>
        <w:t>Điều 5. Trách nhiệm thi hành</w:t>
      </w:r>
    </w:p>
    <w:p>
      <w:r>
        <w:t>1. Sở Nội vụ</w:t>
      </w:r>
    </w:p>
    <w:p>
      <w:r>
        <w:t>a) Thực hiện thống nhất quản lý nhà nước về tuyển dụng, quản lý người lao động nước ngoài làm việc trên địa bàn tỉnh.</w:t>
      </w:r>
    </w:p>
    <w:p>
      <w:r>
        <w:t>b) Chủ trì và phối hợp với các sở, ban, ngành, địa phương, cơ quan, đơn vị có liên quan giám sát, đánh giá, kiểm tra chuyên ngành hằng năm hoặc đột xuất các cơ quan, tổ chức, doanh nghiệp, cá nhân có liên quan về việc thực hiện các quy định của pháp luật về người lao động nước ngoài làm việc trên địa bàn tỉnh.</w:t>
      </w:r>
    </w:p>
    <w:p>
      <w:r>
        <w:t>c) Tham mưu Chủ tịch Ủy ban nhân dân tỉnh công bố danh mục và quy trình thủ tục hành chính nội bộ liên quan đến nội dung được phân cấp theo quy định hiện hành.</w:t>
      </w:r>
    </w:p>
    <w:p>
      <w:r>
        <w:t>d) Tổng hợp khó khăn, vướng mắc trong quá trình triển khai thực hiện, báo cáo đề xuất, kiến nghị cấp có thẩm quyền xem xét, xử lý theo đúng quy định; trước ngày 15 tháng 12 hằng năm (hoặc đột xuất khi có yêu cầu) tổng hợp, báo cáo Bộ Nội vụ, Ủy ban nhân dân tỉnh về tình hình người lao động nước ngoài làm việc trên địa bàn tỉnh.</w:t>
      </w:r>
    </w:p>
    <w:p>
      <w:r>
        <w:t>2. Ban Quản lý Khu kinh tế tỉnh</w:t>
      </w:r>
    </w:p>
    <w:p>
      <w:r>
        <w:t>a) Phối hợp với Sở Nội vụ, các sở, ban, ngành, địa phương, cơ quan, đơn vị liên quan giám sát, đánh giá, kiểm tra chuyên ngành hằng năm hoặc đột xuất các cơ quan, tổ chức, doanh nghiệp, cá nhân có liên quan về việc thực hiện các quy định của pháp luật về người lao động nước ngoài làm việc trong Khu kinh tế, khu công nghiệp.</w:t>
      </w:r>
    </w:p>
    <w:p>
      <w:r>
        <w:t>b) Tham mưu Chủ tịch Ủy ban nhân dân tỉnh công bố danh mục và quy trình thủ tục hành chính nội bộ liên quan đến nội dung được phân cấp theo quy định hiện hành.</w:t>
      </w:r>
    </w:p>
    <w:p>
      <w:r>
        <w:t>c) Định kỳ trước ngày 05 tháng 12 hằng năm (hoặc đột xuất khi có yêu cầu) báo cáo Ủy ban nhân dân tỉnh (qua Sở Nội vụ) về tình hình người lao động nước ngoài làm việc trong Khu kinh tế, khu công nghiệp.</w:t>
      </w:r>
    </w:p>
    <w:p>
      <w:r>
        <w:t>Điều 6. Điều khoản thi hành</w:t>
      </w:r>
    </w:p>
    <w:p>
      <w:r>
        <w:t>1. Quyết định này có hiệu lực kể từ ngày ký ban hành.</w:t>
      </w:r>
    </w:p>
    <w:p>
      <w:r>
        <w:t>2. Trường hợp các văn bản pháp luật liên quan đến nội dung phân cấp có thay đổi dẫn đến nội dung Quyết định này không còn phù hợp, Sở Nội vụ báo cáo, tham mưu Ủy ban nhân dân tỉnh xem xét, sửa đổi, bổ sung hoặc thay thế đảm bảo đúng quy định.</w:t>
      </w:r>
    </w:p>
    <w:p>
      <w:r>
        <w:t>Chánh Văn phòng Ủy ban nhân dân tỉnh, Giám đốc Sở Nội vụ, Trưởng Ban Quản lý Khu kinh tế tỉnh, các cơ quan, đơn vị, tổ chức, cá nhân có liên quan chịu trách nhiệm thi hành Quyết định này./.</w:t>
      </w:r>
    </w:p>
    <w:p>
      <w:r>
        <w:t>Nơi nhận:</w:t>
      </w:r>
    </w:p>
    <w:p>
      <w:r>
        <w:t>- Như Điều 6;</w:t>
      </w:r>
    </w:p>
    <w:p>
      <w:r>
        <w:t>- Bộ Nội vụ;</w:t>
      </w:r>
    </w:p>
    <w:p>
      <w:r>
        <w:t>- Cục Kiểm tra văn bản và Quản lý xử lý vi phạm hành chính - Bộ Tư pháp;</w:t>
      </w:r>
    </w:p>
    <w:p>
      <w:r>
        <w:t>- TTr: Tỉnh ủy, HĐND tỉnh;</w:t>
      </w:r>
    </w:p>
    <w:p>
      <w:r>
        <w:t>- Chủ tịch, các PCT UBND tỉnh;</w:t>
      </w:r>
    </w:p>
    <w:p>
      <w:r>
        <w:t>- Ban Pháp chế HĐND tỉnh;</w:t>
      </w:r>
    </w:p>
    <w:p>
      <w:r>
        <w:t>- Sở Tư pháp;</w:t>
      </w:r>
    </w:p>
    <w:p>
      <w:r>
        <w:t>- PCVP phụ trách lĩnh vực;</w:t>
      </w:r>
    </w:p>
    <w:p>
      <w:r>
        <w:t>- Trung tâm Công báo - Tin học tỉnh;</w:t>
      </w:r>
    </w:p>
    <w:p>
      <w:r>
        <w:t>- Lưu: VT, VX</w:t>
      </w:r>
    </w:p>
    <w:p>
      <w:r>
        <w:t>TM. ỦY BAN NHÂN DÂN</w:t>
      </w:r>
    </w:p>
    <w:p>
      <w:r>
        <w:t>KT. CHỦ TỊCH</w:t>
      </w:r>
    </w:p>
    <w:p>
      <w:r>
        <w:t>PHÓ CHỦ TỊCH</w:t>
      </w:r>
    </w:p>
    <w:p>
      <w:r>
        <w:t>Dương Tất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