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giá sản phẩm, dịch vụ công ích thủy lợi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52/2023/QĐ-UBND</w:t>
      </w:r>
    </w:p>
    <w:p>
      <w:r>
        <w:t>Quảng Ngãi, ngày 22 tháng 12 năm 2023</w:t>
      </w:r>
    </w:p>
    <w:p>
      <w:r>
        <w:t>QUYẾT ĐỊNH</w:t>
      </w:r>
    </w:p>
    <w:p>
      <w:r>
        <w:t>VỀ GIÁ SẢN PHẨM, DỊCH VỤ CÔNG ÍCH THỦY LỢI NĂM 2023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36/2023/NQ-HĐND ngày 08 tháng 12 năm 2023 của Hội đồng nhân dân tỉnh Quảng Ngãi về giá sản phẩm, dịch vụ công ích thủy lợi năm 2023 trên địa bàn tỉnh Quảng Ngãi;</w:t>
      </w:r>
    </w:p>
    <w:p>
      <w:r>
        <w:t>Theo đề nghị của Giám đốc Sở Nông nghiệp và Phát triển nông thôn tại Tờ trình số 5728/TTr-SNNPTNT-TL ngày 21 tháng 12 năm 2023 về việc dự thảo Quyết định về giá sản phẩm, dịch vụ công ích thủy lợi năm 2023 trên địa bàn tỉnh Quảng Ngãi; ý kiến thẩm định của Sở Tư pháp tại Báo cáo số 331/BC-STP ngày 19 tháng 12 năm 2023 và ý kiến thống nhất của các thành viên Ủy ban nhân dân tỉnh.</w:t>
      </w:r>
    </w:p>
    <w:p>
      <w:r>
        <w:t>QUYẾT ĐỊNH:</w:t>
      </w:r>
    </w:p>
    <w:p>
      <w:r>
        <w:t>Điều 1. Phạm vi điều chỉnh và đối tượng áp dụng</w:t>
      </w:r>
    </w:p>
    <w:p>
      <w:r>
        <w:t>1. Phạm vi điều chỉnh</w:t>
      </w:r>
    </w:p>
    <w:p>
      <w:r>
        <w:t>Quyết định này quy định giá sản phẩm, dịch vụ công ích thủy lợi năm 2023 trên địa bàn tỉnh Quảng Ngãi.</w:t>
      </w:r>
    </w:p>
    <w:p>
      <w:r>
        <w:t>2. Đối tượng áp dụng</w:t>
      </w:r>
    </w:p>
    <w:p>
      <w:r>
        <w:t>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2. Giá sản phẩm, dịch vụ công ích thủy lợi</w:t>
      </w:r>
    </w:p>
    <w:p>
      <w:r>
        <w:t>1. Mức giá sản phẩm, dịch vụ công ích thủy lợi đối với đất trồng lúa như sau:</w:t>
      </w:r>
    </w:p>
    <w:p>
      <w:r>
        <w:t>a) Trường hợp tưới, tiêu chủ động:</w:t>
      </w:r>
    </w:p>
    <w:p>
      <w:r>
        <w:t>TT</w:t>
      </w:r>
    </w:p>
    <w:p>
      <w:r>
        <w:t>Khu vực và biện pháp công trình</w:t>
      </w:r>
    </w:p>
    <w:p>
      <w:r>
        <w:t>Mức giá (1.000 đồng/ha/vụ)</w:t>
      </w:r>
    </w:p>
    <w:p>
      <w:r>
        <w:t>1</w:t>
      </w:r>
    </w:p>
    <w:p>
      <w:r>
        <w:t>Đối với các huyện miền núi, các xã miền núi thuộc huyện đồng bằng và các xã miền núi thuộc thị xã Đức Phổ</w:t>
      </w:r>
    </w:p>
    <w:p>
      <w:r>
        <w:t>Tưới tiêu bằng động lực</w:t>
      </w:r>
    </w:p>
    <w:p>
      <w:r>
        <w:t>1.811</w:t>
      </w:r>
    </w:p>
    <w:p>
      <w:r>
        <w:t>Tưới tiêu bằng trọng lực</w:t>
      </w:r>
    </w:p>
    <w:p>
      <w:r>
        <w:t>1.267</w:t>
      </w:r>
    </w:p>
    <w:p>
      <w:r>
        <w:t>Tưới tiêu bằng trọng lực và kết hợp động lực hỗ trợ</w:t>
      </w:r>
    </w:p>
    <w:p>
      <w:r>
        <w:t>1.539</w:t>
      </w:r>
    </w:p>
    <w:p>
      <w:r>
        <w:t>2</w:t>
      </w:r>
    </w:p>
    <w:p>
      <w:r>
        <w:t>Đối với các huyện còn lại (trừ các huyện miền núi, các xã miền núi thuộc huyện đồng bằng), thị xã Đức Phổ (trừ các xã miền núi) và thành phố Quảng Ngãi</w:t>
      </w:r>
    </w:p>
    <w:p>
      <w:r>
        <w:t>Tưới tiêu bằng động lực</w:t>
      </w:r>
    </w:p>
    <w:p>
      <w:r>
        <w:t>1.409</w:t>
      </w:r>
    </w:p>
    <w:p>
      <w:r>
        <w:t>Tưới tiêu bằng trọng lực</w:t>
      </w:r>
    </w:p>
    <w:p>
      <w:r>
        <w:t>986</w:t>
      </w:r>
    </w:p>
    <w:p>
      <w:r>
        <w:t>Tưới tiêu bằng trọng lực và kết hợp động lực hỗ trợ</w:t>
      </w:r>
    </w:p>
    <w:p>
      <w:r>
        <w:t>1.197</w:t>
      </w:r>
    </w:p>
    <w:p>
      <w:r>
        <w:t>b) Trường hợp tưới, tiêu chủ động một phần thì mức giá bằng 60% mức giá tương ứng theo điểm a khoản này.</w:t>
      </w:r>
    </w:p>
    <w:p>
      <w:r>
        <w:t>c) Trường hợp chỉ tạo nguồn tưới, tiêu bằng trọng lực thì mức giá bằng 40% mức giá tương ứng theo điểm a khoản này.</w:t>
      </w:r>
    </w:p>
    <w:p>
      <w:r>
        <w:t>d) Trường hợp chỉ tạo nguồn tưới, tiêu bằng động lực thì mức giá bằng 50% mức giá tương ứng theo điểm a khoản này.</w:t>
      </w:r>
    </w:p>
    <w:p>
      <w:r>
        <w:t>đ) Trường hợp lợi dụng thủy triều để tưới, tiêu thì mức giá bằng 70% mức giá tưới, tiêu bằng trọng lực tương ứng theo điểm a khoản này.</w:t>
      </w:r>
    </w:p>
    <w:p>
      <w:r>
        <w:t>e) Trường hợp phải tạo nguồn từ bậc 2 trở lên đối với các công trình được xây dựng theo quy hoạch được cấp có thẩm quyền phê duyệt, mức giá được tính tăng thêm 20% so với mức giá tương ứng theo điểm a khoản này.</w:t>
      </w:r>
    </w:p>
    <w:p>
      <w:r>
        <w:t>g) Trường hợp phải tách riêng mức giá cho tưới, tiêu trên cùng một diện tích thì mức giá cho tưới được tính bằng 70%, cho tiêu bằng 30% mức giá tương ứng theo điểm a khoản này.</w:t>
      </w:r>
    </w:p>
    <w:p>
      <w:r>
        <w:t>2. Mức giá đối với diện tích trồng mạ, rau, màu, cây công nghiệp ngắn ngày được tính bằng 40% mức giá đối với đất trồng lúa được quy định tại khoản 1 Điều này. Riêng huyện Lý Sơn được áp dụng như các huyện (trừ các huyện miền núi, các xã miền núi thuộc huyện đồng bằng), thị xã Đức Phổ (trừ các xã miền núi) và thành phố Quảng Ngãi để tính bằng 40% mức giá đối với đất trồng lúa được quy định tại khoản 1 Điều này.</w:t>
      </w:r>
    </w:p>
    <w:p>
      <w:r>
        <w:t>3. Mức giá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như sau:</w:t>
      </w:r>
    </w:p>
    <w:p>
      <w:r>
        <w:t>TT</w:t>
      </w:r>
    </w:p>
    <w:p>
      <w:r>
        <w:t>Các đối tượng dùng nước</w:t>
      </w:r>
    </w:p>
    <w:p>
      <w:r>
        <w:t>Đơn vị</w:t>
      </w:r>
    </w:p>
    <w:p>
      <w:r>
        <w:t>Mức giá theo biện pháp công trình</w:t>
      </w:r>
    </w:p>
    <w:p>
      <w:r>
        <w:t>Bơm</w:t>
      </w:r>
    </w:p>
    <w:p>
      <w:r>
        <w:t>Hồ đập, kênh cống</w:t>
      </w:r>
    </w:p>
    <w:p>
      <w:r>
        <w:t>1</w:t>
      </w:r>
    </w:p>
    <w:p>
      <w:r>
        <w:t>Cấp nước cho chăn nuôi</w:t>
      </w:r>
    </w:p>
    <w:p>
      <w:r>
        <w:t>đồng/m³</w:t>
      </w:r>
    </w:p>
    <w:p>
      <w:r>
        <w:t>1.320</w:t>
      </w:r>
    </w:p>
    <w:p>
      <w:r>
        <w:t>900</w:t>
      </w:r>
    </w:p>
    <w:p>
      <w:r>
        <w:t>2</w:t>
      </w:r>
    </w:p>
    <w:p>
      <w:r>
        <w:t>Cấp nước để nuôi trồng thủy sản</w:t>
      </w:r>
    </w:p>
    <w:p>
      <w:r>
        <w:t>đồng/m³</w:t>
      </w:r>
    </w:p>
    <w:p>
      <w:r>
        <w:t>840</w:t>
      </w:r>
    </w:p>
    <w:p>
      <w:r>
        <w:t>600</w:t>
      </w:r>
    </w:p>
    <w:p>
      <w:r>
        <w:t>đồng/m² mặt thoáng/năm</w:t>
      </w:r>
    </w:p>
    <w:p>
      <w:r>
        <w:t>250</w:t>
      </w:r>
    </w:p>
    <w:p>
      <w:r>
        <w:t>3</w:t>
      </w:r>
    </w:p>
    <w:p>
      <w:r>
        <w:t>Cấp nước tưới các cây công nghiệp dài ngày, cây ăn quả, hoa và cây dược liệu</w:t>
      </w:r>
    </w:p>
    <w:p>
      <w:r>
        <w:t>đồng/m³</w:t>
      </w:r>
    </w:p>
    <w:p>
      <w:r>
        <w:t>1.020</w:t>
      </w:r>
    </w:p>
    <w:p>
      <w:r>
        <w:t>840</w:t>
      </w:r>
    </w:p>
    <w:p>
      <w:r>
        <w:t>a) Trường hợp cấp nước để nuôi trồng thủy sản lợi dụng thủy triều được tính bằng 50% mức giá quy định tại Biểu nêu trên.</w:t>
      </w:r>
    </w:p>
    <w:p>
      <w:r>
        <w:t>b) Trường hợp cấp nước tưới cho cây công nghiệp dài ngày, cây ăn quả, hoa, cây dược liệu nếu không tính được theo mét khối (m³) thì tính theo diện tích (ha), mức giá bằng 80% mức giá đối với đất trồng lúa cho một năm theo quy định.</w:t>
      </w:r>
    </w:p>
    <w:p>
      <w:r>
        <w:t>5. Tiêu, thoát nước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Quyết định này là giá không có thuế giá trị gia tăng.</w:t>
      </w:r>
    </w:p>
    <w:p>
      <w:r>
        <w:t>Điều 3. Hiệu lực thi hành</w:t>
      </w:r>
    </w:p>
    <w:p>
      <w:r>
        <w:t>Quyết định này có hiệu lực thi hành kể từ ngày 31 tháng 12 năm 2023.</w:t>
      </w:r>
    </w:p>
    <w:p>
      <w:r>
        <w:t>Điều 4. Tổ chức thực hiện</w:t>
      </w:r>
    </w:p>
    <w:p>
      <w:r>
        <w:t>1. Sở Tài chính, Sở Nông nghiệp và Phát triển nông thôn theo chức năng, nhiệm vụ được giao hướng dẫn, kiểm tra việc thực hiện Quyết định này và chính sách hỗ trợ tiền sử dụng sản phẩm, dịch vụ công ích thủy lợi được quy định tại Nghị định số 96/2018/NĐ-CP ngày 30 tháng 6 năm 2018 của Chính phủ quy định chi tiết về giá sản phẩm, dịch vụ thủy lợi và hỗ trợ tiền sử dụng sản phẩm, dịch vụ công ích thủy lợi và các quy định pháp luật khác có liên quan.</w:t>
      </w:r>
    </w:p>
    <w:p>
      <w:r>
        <w:t>2. Chánh Văn phòng UBND tỉnh; Giám đốc các Sở: Tài chính, Nông nghiệp và Phát triển nông thôn, Tư pháp, Kế hoạch và Đầu tư; Cục trưởng Cục Thuế tỉnh; Chủ tịch UBND các huyện, thị xã, thành phố và Giám đốc Công ty TNHH MTV Khai thác công trình thủy lợi Quảng Ngãi, Thủ trưởng các sở ngành, tổ chức thủy lợi cơ sở và cá nhân có liên quan chịu trách nhiệm thi hành Quyết định này./.</w:t>
      </w:r>
    </w:p>
    <w:p>
      <w:r>
        <w:t>Nơi nhận:</w:t>
      </w:r>
    </w:p>
    <w:p>
      <w:r>
        <w:t>- Như Điều 4;</w:t>
      </w:r>
    </w:p>
    <w:p>
      <w:r>
        <w:t>- Văn phòng Chính phủ;</w:t>
      </w:r>
    </w:p>
    <w:p>
      <w:r>
        <w:t>- Bộ Tài chính;</w:t>
      </w:r>
    </w:p>
    <w:p>
      <w:r>
        <w:t>- Bộ Nông nghiệp và PTNT;</w:t>
      </w:r>
    </w:p>
    <w:p>
      <w:r>
        <w:t>- Vụ Pháp chế các Bộ: Tài chính, Nông nghiệp và PTNT;</w:t>
      </w:r>
    </w:p>
    <w:p>
      <w:r>
        <w:t>- Cục Kiểm tra văn bản QPPL, Bộ Tư pháp;</w:t>
      </w:r>
    </w:p>
    <w:p>
      <w:r>
        <w:t>- Cục Thủy lợi, Bộ Nông nghiệp và PTNT;</w:t>
      </w:r>
    </w:p>
    <w:p>
      <w:r>
        <w:t>- TT Tỉnh ủy, TT HĐND tỉnh;</w:t>
      </w:r>
    </w:p>
    <w:p>
      <w:r>
        <w:t>- CT, PCT UBND tỉnh;</w:t>
      </w:r>
    </w:p>
    <w:p>
      <w:r>
        <w:t>- Ủy ban MTTQVN tỉnh và Hội, đoàn thể tỉnh;</w:t>
      </w:r>
    </w:p>
    <w:p>
      <w:r>
        <w:t>- Đoàn ĐBQH và HĐND tỉnh;</w:t>
      </w:r>
    </w:p>
    <w:p>
      <w:r>
        <w:t>- Báo Quảng Ngãi;</w:t>
      </w:r>
    </w:p>
    <w:p>
      <w:r>
        <w:t>- Đài Phát thanh - Truyền hình tỉnh;</w:t>
      </w:r>
    </w:p>
    <w:p>
      <w:r>
        <w:t>- VPUB: PCVP, KTN, CBTH;</w:t>
      </w:r>
    </w:p>
    <w:p>
      <w:r>
        <w:t>- Lưu: VT, KTTHa579.</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