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5189/QĐ-UBND năm 2024 phê duyệt quy trình nội bộ tái cấu trúc giải quyết thủ tục hành chính lĩnh vực Thủy lợi thuộc phạm vi chức năng quản lý của Sở Nông nghiệp và Phát triển nông thôn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5189/QĐ-UBND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14/11/2024</w:t>
            </w:r>
          </w:p>
        </w:tc>
      </w:tr>
      <w:tr>
        <w:tc>
          <w:tcPr>
            <w:tcW w:type="dxa" w:w="4320"/>
          </w:tcPr>
          <w:p>
            <w:r>
              <w:t>Ngày hiệu lực</w:t>
            </w:r>
          </w:p>
        </w:tc>
        <w:tc>
          <w:tcPr>
            <w:tcW w:type="dxa" w:w="4320"/>
          </w:tcPr>
          <w:p>
            <w:r>
              <w:t>14/11/2024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5189/QĐ-UBND</w:t>
      </w:r>
    </w:p>
    <w:p>
      <w:r>
        <w:t>Thành phố Hồ Chí Minh, ngày  14  tháng  11  năm  2024</w:t>
      </w:r>
    </w:p>
    <w:p>
      <w:r>
        <w:t>QUYẾT ĐỊNH</w:t>
      </w:r>
    </w:p>
    <w:p>
      <w:r>
        <w:t>VỀ VIỆC PHÊ DUYỆT QUY TRÌNH NỘI BỘ TÁI CẤU TRÚC GIẢI QUYẾT THỦ TỤC HÀNH CHÍNH LĨNH VỰC THỦY LỢI THUỘC PHẠM VI CHỨC NĂNG QUẢN LÝ CỦA SỞ NÔNG NGHIỆP VÀ PHÁT TRIỂN NÔNG THÔN</w:t>
      </w:r>
    </w:p>
    <w:p>
      <w:r>
        <w:t>CHỦ TỊCH 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 Nghị định số 61/2018/NĐ-CP ngày 23 tháng 4 năm 2018 của Chính phủ về thực hiện cơ chế một cửa, một cửa liên thông trong giải quyết thủ tục hành chính;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Quyết định số 1802/QĐ-UBND ngày 27 tháng 5 năm 2022 của Chủ tịch Ủy ban nhân dân Thành phố về phê duyệt phương án tái c ấ u trúc, đơn giản hóa thủ tục hành chính;</w:t>
      </w:r>
    </w:p>
    <w:p>
      <w:r>
        <w:t>Theo đề nghị của Giám đốc Sở Nông nghiệp và Phát triển nông thôn tại Tờ trình số 3487/TTr-SNN ngày 08 tháng 10 năm 2024.</w:t>
      </w:r>
    </w:p>
    <w:p>
      <w:r>
        <w:t>QUYẾT ĐỊNH:</w:t>
      </w:r>
    </w:p>
    <w:p>
      <w:r>
        <w:t>Điều 1.  Ban hành kèm theo Quyết định này 01 quy trình nội bộ giải quyết thủ tục hành chính đã được tái cấu trúc theo các tiêu chí, phương án tại Quyết định số 1802/QĐ-UBND ngày 27 tháng 5 năm 2022 thuộc phạm vi chức năng quản lý của Sở Nông nghiệp và Phát triển nông thôn.</w:t>
      </w:r>
    </w:p>
    <w:p>
      <w:r>
        <w:t>Danh mục và nội dung chi tiết của các quy trình nội bộ được đăng tải trên Cổng thông tin điện tử của Văn phòng Ủy ban nhân dân Thành phố tại địa chỉ http://vpub . hochiminhcit y . g ov.vn/portal/Home/qu y -trinh-noi-bo/ default .aspx.</w:t>
      </w:r>
    </w:p>
    <w:p>
      <w:r>
        <w:t>Điều 2. Tổ chức thực hiện</w:t>
      </w:r>
    </w:p>
    <w:p>
      <w:r>
        <w:t>1. Quy trình nội bộ giải quyết thủ tục hành chính đã được tái cấu trúc là cơ sở để xây dựng quy trình điện tử, thực hiện việc tiếp nhận, giải quyết và trả kết quả thủ tục hành chính trên Hệ thống thông tin giải quyết thủ tục hành chính Thành phố.</w:t>
      </w:r>
    </w:p>
    <w:p>
      <w:r>
        <w:t>2. Cơ quan, đơn vị thực hiện thủ tục hành chính có trách nhiệm:</w:t>
      </w:r>
    </w:p>
    <w:p>
      <w:r>
        <w:t>a) Tuân thủ theo quy trình nội bộ đã được tái cấu trúc khi tiếp nhận, giải quyết thủ tục hành chính cho cá nhân, tổ chức; không tự đặt thêm thủ tục, giấy tờ ngoài quy định pháp luật.</w:t>
      </w:r>
    </w:p>
    <w:p>
      <w:r>
        <w:t>b) Thường xuyên rà soát, cập nhật các quy trình nội bộ giải quyết thủ tục hành chính được phê duyệt mới, sửa đổi, bổ sung, thay thế, hủy bỏ, bãi bỏ khi có biến động theo quy định pháp luật.</w:t>
      </w:r>
    </w:p>
    <w:p>
      <w:r>
        <w:t>Điều 3. Hiệu lực thi hành</w:t>
      </w:r>
    </w:p>
    <w:p>
      <w:r>
        <w:t>Quyết định này có hiệu lực thi hành kể từ ngày ký. Bãi bỏ quy trình nội bộ số 01 tại Quyết định 5839/QĐ/UBND ngày 20 tháng 12 năm 2023 của Chủ tịch Ủy ban nhân dân Thành phố Hồ Chí Minh.</w:t>
      </w:r>
    </w:p>
    <w:p>
      <w:r>
        <w:t>Điều 4.  Chánh Văn phòng Ủy ban nhân dân Thành phố, Giám đốc Sở Nông nghiệp và Phát triển nông thôn, Giám đốc Sở Thông tin và Truyền thông, Giám đốc Trung tâm Chuyển đổi số Thành phố và các tổ chức, cá nhân có liên quan chịu trách nhiệm thi hành Quyết định này./.</w:t>
      </w:r>
    </w:p>
    <w:p>
      <w:r>
        <w:t>CHỦ TỊCH</w:t>
      </w:r>
    </w:p>
    <w:p>
      <w:r>
        <w:t>Phan Văn Mãi</w:t>
      </w:r>
    </w:p>
    <w:p>
      <w:r>
        <w:t>DANH MỤC</w:t>
      </w:r>
    </w:p>
    <w:p>
      <w:r>
        <w:t>QUY TRÌNH NỘI BỘ TÁI CẤU TRÚC GIẢI QUYẾT THỦ TỤC HÀNH CHÍNH THUỘC PHẠM VI CHỨC NĂNG QUẢN  L Ý CỦA SỞ NÔNG NGHIỆP VÀ PHÁT TRIỂN NÔNG THÔN</w:t>
      </w:r>
    </w:p>
    <w:p>
      <w:r>
        <w:t>(Ban hành kèm theo Quyết định số 5189/QĐ-UBND ngày 14 tháng 11 năm 2024 của Chủ tịch Ủy ban nhân dân Thành phố)</w:t>
      </w:r>
    </w:p>
    <w:p>
      <w:r>
        <w:t>DANH MỤC QUY TRÌNH NỘI BỘ TÁI CẤU TRÚC</w:t>
      </w:r>
    </w:p>
    <w:p>
      <w:r>
        <w:t>Stt</w:t>
      </w:r>
    </w:p>
    <w:p>
      <w:r>
        <w:t>Tên quy trình nội bộ</w:t>
      </w:r>
    </w:p>
    <w:p>
      <w:r>
        <w:t>L ĨNH VỰC THỦY  L ỢI</w:t>
      </w:r>
    </w:p>
    <w:p>
      <w:r>
        <w:t>1</w:t>
      </w:r>
    </w:p>
    <w:p>
      <w:r>
        <w:t>Cấp giấy phép cho các hoạt động trong phạm vi bảo vệ công trình thủy lợi: Xây dựng công trình mới; Lập bến, bãi tập kết nguyên liệu, nhiên liệu, vật tư, phương tiện; Khoan, đào khảo sát địa chất, thăm dò, khai thác khoáng sản, vật liệu xây dựng, khai thác nước dưới đất; Xây dựng công trình ngầm thuộc thẩm quyền cấp phép của Ủy ban nhân dân tỉnh.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