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512/QĐ-UBND năm 2025 phê duyệt Quy trình nội bộ giải quyết thủ tục hành chính thuộc thẩm quyền tiếp nhận và giải quyết của Sở Khoa học và Công nghệ; Ủy ban nhân dân cấp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Còn hiệu lực</w:t>
            </w:r>
          </w:p>
        </w:tc>
      </w:tr>
    </w:tbl>
    <w:p/>
    <w:p>
      <w:r>
        <w:t>ỦY BAN NHÂN DÂN</w:t>
      </w:r>
    </w:p>
    <w:p>
      <w:r>
        <w:t>THÀNH PHỐ CẦN THƠ</w:t>
      </w:r>
    </w:p>
    <w:p>
      <w:r>
        <w:t>-------</w:t>
      </w:r>
    </w:p>
    <w:p>
      <w:r>
        <w:t>CỘNG HÒA XÃ HỘI CHỦ NGHĨA VIỆT NAM</w:t>
      </w:r>
    </w:p>
    <w:p>
      <w:r>
        <w:t>Độc lập - Tự do - Hạnh phúc</w:t>
      </w:r>
    </w:p>
    <w:p>
      <w:r>
        <w:t>---------------</w:t>
      </w:r>
    </w:p>
    <w:p>
      <w:r>
        <w:t>Số: 512/QĐ-UBND</w:t>
      </w:r>
    </w:p>
    <w:p>
      <w:r>
        <w:t>Cần Thơ, ngày 27 tháng 02 năm 2025</w:t>
      </w:r>
    </w:p>
    <w:p>
      <w:r>
        <w:t>QUYẾT ĐỊNH</w:t>
      </w:r>
    </w:p>
    <w:p>
      <w:r>
        <w:t>PHÊ DUYỆT QUY TRÌNH NỘI BỘ GIẢI QUYẾT THỦ TỤC HÀNH CHÍNH THUỘC THẨM QUYỀN TIẾP NHẬN VÀ GIẢI QUYẾT CỦA SỞ KHOA HỌC VÀ CÔNG NGHỆ;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Ủy ban nhân dân cấp huyện (kèm Danh mục quy trình).</w:t>
      </w:r>
    </w:p>
    <w:p>
      <w:r>
        <w:t>Điều 2.</w:t>
      </w:r>
    </w:p>
    <w:p>
      <w:r>
        <w:t>1. Giao Giám đốc Sở Khoa học và Công nghệ rà soát, điều chỉnh các quy trình nội bộ đã phê duyệt bảo đảm phù hợp với Quyết định này.</w:t>
      </w:r>
    </w:p>
    <w:p>
      <w:r>
        <w:t>2. Giao Giám đốc Sở Thông tin và Truyền thông chủ trì, phối hợp với Giám đốc Sở Khoa học và Công nghệ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Khoa học và Công nghệ; Giám đốc Sở Thông tin và Truyền thông, Chủ tịch Ủy ban nhân dân cấp huyện,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KHOA HỌC VÀ CÔNG NGHỆ; ỦY BAN NHÂN DÂN CẤP HUYỆN</w:t>
      </w:r>
    </w:p>
    <w:p>
      <w:r>
        <w:t>(Kèm theo Quyết định số: 512/QĐ-UBND ngày 27 tháng 02 năm 2025 của Chủ tịch Ủy ban nhân dân thành phố Cần Thơ)</w:t>
      </w:r>
    </w:p>
    <w:p>
      <w:r>
        <w:t>A. THỦ TỤC HÀNH CHÍNH CẤP THÀNH PHỐ</w:t>
      </w:r>
    </w:p>
    <w:p>
      <w:r>
        <w:t>STT</w:t>
      </w:r>
    </w:p>
    <w:p>
      <w:r>
        <w:t>Tên quy trình nội bộ</w:t>
      </w:r>
    </w:p>
    <w:p>
      <w:r>
        <w:t>1</w:t>
      </w:r>
    </w:p>
    <w:p>
      <w:r>
        <w:t>Lĩnh vực hoạt động khoa học và công nghệ</w:t>
      </w:r>
    </w:p>
    <w:p>
      <w:r>
        <w:t>2</w:t>
      </w:r>
    </w:p>
    <w:p>
      <w:r>
        <w:t>Thủ tục xác định nhiệm vụ khoa học và công nghệ cấp tỉnh sử dụng ngân sách nhà nước</w:t>
      </w:r>
    </w:p>
    <w:p>
      <w:r>
        <w:t>3</w:t>
      </w:r>
    </w:p>
    <w:p>
      <w:r>
        <w:t>Thủ tục đăng ký tham gia tuyển chọn nhiệm vụ khoa học và công nghệ cấp tỉnh sử dụng ngân sách nhà nước</w:t>
      </w:r>
    </w:p>
    <w:p>
      <w:r>
        <w:t>4</w:t>
      </w:r>
    </w:p>
    <w:p>
      <w:r>
        <w:t>Thủ tục đánh giá, nghiệm thu nhiệm vụ cấp tỉnh sử dụng ngân sách nhà nước</w:t>
      </w:r>
    </w:p>
    <w:p>
      <w:r>
        <w:t>B. THỦ TỤC HÀNH CHÍNH CẤP HUYỆN</w:t>
      </w:r>
    </w:p>
    <w:p>
      <w:r>
        <w:t>STT</w:t>
      </w:r>
    </w:p>
    <w:p>
      <w:r>
        <w:t>Tên quy trình nội bộ</w:t>
      </w:r>
    </w:p>
    <w:p>
      <w:r>
        <w:t>Lĩnh vực hoạt động khoa học và công nghệ</w:t>
      </w:r>
    </w:p>
    <w:p>
      <w:r>
        <w:t>1</w:t>
      </w:r>
    </w:p>
    <w:p>
      <w:r>
        <w:t>Thủ tục xác định nhiệm vụ khoa học và công nghệ cấp cơ sở sử dụng ngân sách nhà nước</w:t>
      </w:r>
    </w:p>
    <w:p>
      <w:r>
        <w:t>2</w:t>
      </w:r>
    </w:p>
    <w:p>
      <w:r>
        <w:t>Thủ tục tuyển chọn nhiệm vụ khoa học và công nghệ cấp cơ sở sử dụng ngân sách nhà nước</w:t>
      </w:r>
    </w:p>
    <w:p>
      <w:r>
        <w:t>3</w:t>
      </w:r>
    </w:p>
    <w:p>
      <w:r>
        <w:t>Thủ tục đánh giá, nghiệm thu nhiệm vụ khoa học và công nghệ cấp cơ sở sử dụng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