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51/2025/QĐ-UBND quy định chức năng, nhiệm vụ, quyền hạn và cơ cấu tổ chức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51/2025/QĐ-UBND</w:t>
      </w:r>
    </w:p>
    <w:p>
      <w:r>
        <w:t>Điện Biên, ngày 31 tháng 8 năm 2025</w:t>
      </w:r>
    </w:p>
    <w:p>
      <w:r>
        <w:t>QUYẾT ĐỊNH</w:t>
      </w:r>
    </w:p>
    <w:p>
      <w:r>
        <w:t>QUY ĐỊNH CHỨC NĂNG, NHIỆM VỤ, QUYỀN HẠN VÀ CƠ CẤU TỔ CHỨC CỦA SỞ NÔNG NGHIỆP VÀ MÔI TRƯỜNG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Điện Biên;</w:t>
      </w:r>
    </w:p>
    <w:p>
      <w:r>
        <w:t>Ủy ban nhân dân ban hành Quyết định quy định chức năng, nhiệm vụ, quyền hạn và cơ cấu tổ chức của Sở Nông nghiệp và Môi trường tỉnh Điện Biên.</w:t>
      </w:r>
    </w:p>
    <w:p>
      <w:r>
        <w:t>Điều 1. Phạm vi điều chỉnh, đối tượng áp dụng</w:t>
      </w:r>
    </w:p>
    <w:p>
      <w:r>
        <w:t>1. Phạm vi điều chỉnh: Quyết định này quy định chức năng, nhiệm vụ, quyền hạn và cơ cấu tổ chức của Sở Nông nghiệp và Môi trường tỉnh Điện Biên.</w:t>
      </w:r>
    </w:p>
    <w:p>
      <w:r>
        <w:t>2. Đối tượng áp dụng: Sở Nông nghiệp và Môi trường tỉnh Điện Biên và các cơ quan, đơn vị, tổ chức, cá nhân có liên quan.</w:t>
      </w:r>
    </w:p>
    <w:p>
      <w:r>
        <w:t>Điều 2. Vị trí, chức năng</w:t>
      </w:r>
    </w:p>
    <w:p>
      <w:r>
        <w:t>1. Sở Nông nghiệp và Môi trường tỉnh Điện Biên là cơ quan chuyên môn thuộc Ủy ban nhân dân tỉnh Điện Biên, thực hiện chức năng tham mưu, giúp Ủy ban nhân dân tỉnh quản lý nhà nước về: nông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chịu sự chỉ đạo, quản lý của Ủy ban nhân dân tỉnh; đồng thời chịu sự chỉ đạo, hướng dẫn, kiểm tra về chuyên môn, nghiệp vụ của Bộ Nông nghiệp và Môi trường.</w:t>
      </w:r>
    </w:p>
    <w:p>
      <w:r>
        <w:t>Điều 3. Nhiệm vụ,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thống kê, đánh giá thiệt hại do dịch bệnh động vật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công tác nuôi trồng thủy sản, khai thác thủy sản;</w:t>
      </w:r>
    </w:p>
    <w:p>
      <w:r>
        <w:t>c) Tham mưu, trình Chủ tịch Ủy ban nhân dân tỉnh quyết định danh mục khu bảo vệ nguồn lợi thủy sản trên địa bàn tỉnh; quyết định thành lập Quỹ bảo vệ và phát triển nguồn lợi thủy sản tỉnh; cấp, cấp lại, thu hồi quyết định công nhận, giấy phép, giấy chứng nhận, văn bản chấp thuận trong lĩnh vực thủy sản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Tổ chức thực hiện kiểm soát an toàn thực phẩm trên địa bàn tỉnh; quản lý mua, bán, sơ chế, chế biến, bảo quản, xuất khẩu, nhập khẩu thủy sản, sản phẩm thủy sản trên địa bàn tỉnh theo quy định.</w:t>
      </w:r>
    </w:p>
    <w:p>
      <w:r>
        <w:t>8.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9. Về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10.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phát triển vùng nguyên liệu nông, lâm, thủy sản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11.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12. Về chất lượng, an toàn thực phẩm nông sản, lâm sản, thủy sản và muối</w:t>
      </w:r>
    </w:p>
    <w:p>
      <w:r>
        <w:t>a) Tham mưu, trình Chủ tịch Ủy ban nhân dân cấp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13. Tham mưu, giúp Ủy ban nhân dân tỉnh thực hiện quản lý nhà nước đối với các hoạt động khuyến nông trên địa bàn tỉnh theo quy định của pháp luật.</w:t>
      </w:r>
    </w:p>
    <w:p>
      <w:r>
        <w:t>14.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15.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Tổ chức xây dựng, quản lý, vận hành, khai thác và sử dụng cơ sở dữ liệu đất đai ở địa phương và tích hợp, cập nhật vào cơ sở dữ liệu quốc gia về đất đai;</w:t>
      </w:r>
    </w:p>
    <w:p>
      <w:r>
        <w:t>h) Chủ trì, phối hợp với các cơ quan có liên quan hướng dẫn, kiểm tra, tổ chức thực hiện việc bồi thường, hỗ trợ và tái định cư đối với các trường hợp bị thu hồi đất theo quy định của pháp luật;</w:t>
      </w:r>
    </w:p>
    <w:p>
      <w:r>
        <w:t>i) Chủ trì việc tổ chức xây dựng, điều chỉnh, sửa đổi, bổ sung bảng giá đất, trình Ủy ban nhân dân tỉnh quyết định theo quy định;</w:t>
      </w:r>
    </w:p>
    <w:p>
      <w:r>
        <w:t>k)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16.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đăng ký sử dụng mặt nước, đào hồ, ao, sông, suối, kênh, mương;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17.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18.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tỉnh, bảo đảm đồng bộ, tích hợp, kết nối, liên thông với hệ thống thông tin, cơ sở dữ liệu môi trường quốc gia; tổ chức lập, công bố báo cáo hiện trạng môi trường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tỉnh theo quy định.</w:t>
      </w:r>
    </w:p>
    <w:p>
      <w:r>
        <w:t>19. Về bảo tồn thiên nhiên và đa dạng sinh học</w:t>
      </w:r>
    </w:p>
    <w:p>
      <w:r>
        <w:t>a) Tham mưu, giúp Ủy ban nhân dân tỉnh tổ chức thực hiện quản lý nhà nước về đa dạng sinh học;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công nhận di sản thiên nhiên cấp quốc gia có toàn bộ diện tích thuộc địa bàn;</w:t>
      </w:r>
    </w:p>
    <w:p>
      <w:r>
        <w:t>c) Tổ chức điều tra, đánh giá, lập danh mục, dự án thành lập các khu bảo tồn thiên nhiên tỉnh, hành lang đa dạng sinh học, khu vực đa dạng sinh học cao,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tỉnh;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w:t>
      </w:r>
    </w:p>
    <w:p>
      <w:r>
        <w:t>20.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21.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22. Về đo đạc, bản đồ và thông tin địa lý</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23.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Ủy ban nhân dân các cấp của địa phương thực hiện.</w:t>
      </w:r>
    </w:p>
    <w:p>
      <w:r>
        <w:t>24. Về ứng dụng công nghệ thông tin và chuyển đổi số</w:t>
      </w:r>
    </w:p>
    <w:p>
      <w:r>
        <w:t>a) Tổ chức thu nhận, xây dựng, vận hành, cập nhật và sử dụng thường xuyên cơ sở dữ liệu Nông nghiệp và Môi trường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25.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tham gia thẩm định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26. Thực hiện nhiệm vụ cơ quan thường trực, tham mưu, giúp Ủy ban nhân dân tỉnh, Ban Chỉ đạo các chương trình mục tiêu quốc gia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Ủy ban nhân dân tỉnh hoặc Chủ tịch Ủy ban nhân dân tỉnh thực hiện việc phân cấp thẩm quyền, ủy quyền của Bộ trưởng Bộ Nông nghiệp và Môi trường với Ủy ban nhân dân tỉnh, Chủ tịch Ủy ban nhân dân tỉnh thuộc chuyên ngành, lĩnh vực Nông nghiệp và Môi trường.</w:t>
      </w:r>
    </w:p>
    <w:p>
      <w:r>
        <w:t>28. Quản lý các doanh nghiệp, tổ chức kinh tế tập thể, kinh tế tư nhân, các hội và các tổ chức phi chính phủ hoạt động trong lĩnh vực Nông nghiệp và Môi trường theo quy định của pháp luật.</w:t>
      </w:r>
    </w:p>
    <w:p>
      <w:r>
        <w:t>29. Quản lý hoạt động của các đơn vị sự nghiệp trong và ngoài công lập thuộc phạm vi ngành, lĩnh vực Nông nghiệp và Môi trường theo quy định pháp luật.</w:t>
      </w:r>
    </w:p>
    <w:p>
      <w:r>
        <w:t>30. Thực hiện hợp tác quốc tế về các lĩnh vực thuộc phạm vi quản lý của Sở theo quy định của pháp luật.</w:t>
      </w:r>
    </w:p>
    <w:p>
      <w:r>
        <w:t>31. Hướng dẫn chuyên môn, nghiệp vụ về lĩnh vực Nông nghiệp và Môi trường đối với cơ quan chuyên môn thuộc Ủy ban nhân dân cấp xã.</w:t>
      </w:r>
    </w:p>
    <w:p>
      <w:r>
        <w:t>32.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33.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34. Quy định cụ thể chức năng, nhiệm vụ, quyền hạn của văn phòng; phòng chuyên môn, nghiệp vụ, đơn vị sự nghiệp công lập thuộc chi cục thuộc Sở (nếu có) phù hợp với chức năng, nhiệm vụ, quyền hạn của Sở.</w:t>
      </w:r>
    </w:p>
    <w:p>
      <w:r>
        <w:t>35.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36. Quản lý và chịu trách nhiệm về tài chính, tài sản được giao theo quy định của pháp luật và phân công, phân cấp của Ủy ban nhân dân tỉnh.</w:t>
      </w:r>
    </w:p>
    <w:p>
      <w:r>
        <w:t>37. Thực hiện công tác thông tin, báo cáo định kỳ và đột xuất về tình hình thực hiện nhiệm vụ được giao với Ủy ban nhân dân tỉnh, các bộ, cơ quan ngang bộ.</w:t>
      </w:r>
    </w:p>
    <w:p>
      <w:r>
        <w:t>38. Thực hiện nhiệm vụ, quyền hạn khác theo phân cấp, ủy quyền, phân định thẩm quyền của cơ quan có thẩm quyền theo quy định của pháp luật.</w:t>
      </w:r>
    </w:p>
    <w:p>
      <w:r>
        <w:t>Điều 4. Cơ cấu tổ chức</w:t>
      </w:r>
    </w:p>
    <w:p>
      <w:r>
        <w:t>1. Lãnh đạo Sở Nông nghiệp và Môi trường: Gồm Giám đốc và các Phó Giám đốc. Số lượng Phó Giám đốc do cấp có thẩm quyền quy định.</w:t>
      </w:r>
    </w:p>
    <w:p>
      <w:r>
        <w:t>2. Các phòng chuyên môn, nghiệp vụ (04 phòng):</w:t>
      </w:r>
    </w:p>
    <w:p>
      <w:r>
        <w:t>a) Văn phòng;</w:t>
      </w:r>
    </w:p>
    <w:p>
      <w:r>
        <w:t>b) Phòng Kế hoạch - Tài chính;</w:t>
      </w:r>
    </w:p>
    <w:p>
      <w:r>
        <w:t>c) Phòng Quản lý Đất đai và Đo đạc Bản đồ;</w:t>
      </w:r>
    </w:p>
    <w:p>
      <w:r>
        <w:t>d) Phòng Quản lý Môi trường và Khoáng sản.</w:t>
      </w:r>
    </w:p>
    <w:p>
      <w:r>
        <w:t>3. Các chi cục (04 chi cục):</w:t>
      </w:r>
    </w:p>
    <w:p>
      <w:r>
        <w:t>a) Chi cục Nông nghiệp;</w:t>
      </w:r>
    </w:p>
    <w:p>
      <w:r>
        <w:t>b) Chi cục Kiểm lâm;</w:t>
      </w:r>
    </w:p>
    <w:p>
      <w:r>
        <w:t>c) Chi cục Thủy lợi và Phòng, chống thiên tai;</w:t>
      </w:r>
    </w:p>
    <w:p>
      <w:r>
        <w:t>d) Chi cục Phát triển nông thôn và Kinh tế hợp tác.</w:t>
      </w:r>
    </w:p>
    <w:p>
      <w:r>
        <w:t>4. Các đơn vị sự nghiệp công lập (11 đơn vị):</w:t>
      </w:r>
    </w:p>
    <w:p>
      <w:r>
        <w:t>a) Ban Quản lý Khu dự trữ thiên nhiên Mường Nhé;</w:t>
      </w:r>
    </w:p>
    <w:p>
      <w:r>
        <w:t>b) Ban Quản lý rừng phòng hộ, rừng đặc dụng;</w:t>
      </w:r>
    </w:p>
    <w:p>
      <w:r>
        <w:t>c) Văn phòng Đăng ký đất đai;</w:t>
      </w:r>
    </w:p>
    <w:p>
      <w:r>
        <w:t>d) Trung tâm Phát triển quỹ đất;</w:t>
      </w:r>
    </w:p>
    <w:p>
      <w:r>
        <w:t>đ) Trung tâm Kỹ thuật nông nghiệp, tài nguyên và môi trường;</w:t>
      </w:r>
    </w:p>
    <w:p>
      <w:r>
        <w:t>e) Trung tâm Khuyến nông - Giống cây trồng, vật nuôi;</w:t>
      </w:r>
    </w:p>
    <w:p>
      <w:r>
        <w:t>f) Trung tâm Dịch vụ nông nghiệp khu vực 1;</w:t>
      </w:r>
    </w:p>
    <w:p>
      <w:r>
        <w:t>g) Trung tâm Dịch vụ nông nghiệp khu vực 2;</w:t>
      </w:r>
    </w:p>
    <w:p>
      <w:r>
        <w:t>h) Trung tâm Dịch vụ nông nghiệp khu vực 3;</w:t>
      </w:r>
    </w:p>
    <w:p>
      <w:r>
        <w:t>i) Trung tâm Dịch vụ nông nghiệp khu vực 4;</w:t>
      </w:r>
    </w:p>
    <w:p>
      <w:r>
        <w:t>k) Trung tâm Dịch vụ nông nghiệp khu vực 5.</w:t>
      </w:r>
    </w:p>
    <w:p>
      <w:r>
        <w:t>Điều 5. Tổ chức thực hiện</w:t>
      </w:r>
    </w:p>
    <w:p>
      <w:r>
        <w:t>1. Giám đốc Sở Nông nghiệp và Môi trường có trách nhiệm ban hành Quy chế làm việc và phân công nhiệm vụ cụ thể đối với Giám đốc, các Phó Giám đốc; quy định cụ thể chức năng, nhiệm vụ, quyền hạn và cơ cấu tổ chức của các tổ chức thuộc Sở Nông nghiệp và Môi trường theo thẩm quyền để đảm bảo hoạt động của Sở Nông nghiệp và Môi trường hiệu quả, theo đúng quy định của pháp luật.</w:t>
      </w:r>
    </w:p>
    <w:p>
      <w:r>
        <w:t>2. Trong quá trình tổ chức thực hiện nếu phát sinh khó khăn, vướng mắc, Sở Nông nghiệp và Môi trường chủ trì, phối hợp với các cơ quan, đơn vị có liên quan trình Ủy ban nhân dân tỉnh xem xét, quyết định.</w:t>
      </w:r>
    </w:p>
    <w:p>
      <w:r>
        <w:t>Điều 6. Điều khoản thi hành</w:t>
      </w:r>
    </w:p>
    <w:p>
      <w:r>
        <w:t>1. Quyết định này có hiệu lực thi hành kể từ ngày 10 tháng 9 năm 2025 và thay thế Quyết định số 10/2025/QĐ-UBND ngày 28 tháng 02 năm 2025 của Ủy ban nhân dân tỉnh Điện Biên quy định chức năng, nhiệm vụ, quyền hạn và cơ cấu tổ chức của Sở Nông nghiệp và Môi trường tỉnh Điện Biên.</w:t>
      </w:r>
    </w:p>
    <w:p>
      <w:r>
        <w:t>2. Chánh Văn phòng Ủy ban nhân dân tỉnh; Giám đốc Sở Nông nghiệp và Môi trường; Thủ trưởng các sở, ban, ngành tỉnh; Chủ tịch Ủy ban nhân dân các xã, phường và các cơ quan, đơn vị, tổ chức, cá nhân có liên quan chịu trách nhiệm thi hành Quyết định này./.</w:t>
      </w:r>
    </w:p>
    <w:p>
      <w:r>
        <w:t>Nơi nhận:</w:t>
      </w:r>
    </w:p>
    <w:p>
      <w:r>
        <w:t>- Như Điều 6;</w:t>
      </w:r>
    </w:p>
    <w:p>
      <w:r>
        <w:t>- Văn phòng Chính phủ;</w:t>
      </w:r>
    </w:p>
    <w:p>
      <w:r>
        <w:t>- Cục Kiểm tra văn bản và QLXLVPHC (BTP);</w:t>
      </w:r>
    </w:p>
    <w:p>
      <w:r>
        <w:t>- Vụ Pháp chế (BNV);</w:t>
      </w:r>
    </w:p>
    <w:p>
      <w:r>
        <w:t>- Thường trực Tỉnh ủy;</w:t>
      </w:r>
    </w:p>
    <w:p>
      <w:r>
        <w:t>- Thường trực HĐND tỉnh;</w:t>
      </w:r>
    </w:p>
    <w:p>
      <w:r>
        <w:t>- Lãnh đạo UBND tỉnh;</w:t>
      </w:r>
    </w:p>
    <w:p>
      <w:r>
        <w:t>- Ban Thường trực UBMTTQ Việt Nam tỉnh;</w:t>
      </w:r>
    </w:p>
    <w:p>
      <w:r>
        <w:t>- Báo và Phát thanh, Truyền hình Điện Biên;</w:t>
      </w:r>
    </w:p>
    <w:p>
      <w:r>
        <w:t>- Cổng Thông tin điện tử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