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51/2024/QĐ-UBND quy định về điều kiện đường giao thông để phương tiện chữa cháy thực hiện nhiệm vụ chữa cháy tại nơi có nhà ở nhiều tầng, nhiều căn hộ của cá nhân cho thuê trên địa bàn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31/10/2024</w:t>
            </w:r>
          </w:p>
        </w:tc>
      </w:tr>
      <w:tr>
        <w:tc>
          <w:tcPr>
            <w:tcW w:type="dxa" w:w="4320"/>
          </w:tcPr>
          <w:p>
            <w:r>
              <w:t>Ngày hiệu lực</w:t>
            </w:r>
          </w:p>
        </w:tc>
        <w:tc>
          <w:tcPr>
            <w:tcW w:type="dxa" w:w="4320"/>
          </w:tcPr>
          <w:p>
            <w:r>
              <w:t>15/11/2024</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51/2024/QĐ-UBND</w:t>
      </w:r>
    </w:p>
    <w:p>
      <w:r>
        <w:t>Hà Giang, ngày 31 tháng 10 năm 2024</w:t>
      </w:r>
    </w:p>
    <w:p>
      <w:r>
        <w:t>QUYẾT ĐỊNH</w:t>
      </w:r>
    </w:p>
    <w:p>
      <w:r>
        <w:t>QUY ĐỊNH VỀ ĐIỀU KIỆN ĐƯỜNG GIAO THÔNG ĐỂ PHƯƠNG TIỆN CHỮA CHÁY THỰC HIỆN NHIỆM VỤ CHỮA CHÁY TẠI NƠI CÓ NHÀ Ở NHIỀU TẦNG, NHIỀU CĂN HỘ CỦA CÁ NHÂN CHO THUÊ TRÊN ĐỊA BÀN TỈNH HÀ GIANG</w:t>
      </w:r>
    </w:p>
    <w:p>
      <w:r>
        <w:t>ỦY BAN NHÂN DÂN TỈNH HÀ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Phòng cháy và chữa cháy ngày 29 tháng 6 năm 2001;</w:t>
      </w:r>
    </w:p>
    <w:p>
      <w:r>
        <w:t>Căn cứ Luật sửa đổi, bổ sung một số điều của Luật Phòng cháy và chữa cháy ngày 22 tháng 11 năm 2013;</w:t>
      </w:r>
    </w:p>
    <w:p>
      <w:r>
        <w:t>Căn cứ Luật Xây dựng ngày 18 tháng 6 năm 2014;</w:t>
      </w:r>
    </w:p>
    <w:p>
      <w:r>
        <w:t>Căn cứ Luật sửa đổi, bổ sung một số điều của Luật Xây dựng ngày 17 tháng 6 năm 2020;</w:t>
      </w:r>
    </w:p>
    <w:p>
      <w:r>
        <w:t>Căn cứ Luật Nhà ở ngày 27 tháng 11 năm 2023;</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w:t>
      </w:r>
    </w:p>
    <w:p>
      <w:r>
        <w:t>Căn cứ Nghị định số 50/2024/NĐ-CP ngày 10 tháng 5 năm 2024 của Chính phủ Sửa đổi, bổ sung một số điều của Nghị định số 136/20201NĐ-CP ngày 24 tháng 11 năm 2020 của Chính phủ quy định chi tiết một số điều và biện pháp thi hành Luật Phòng cháy và chữa cháy và Luật Sửa đổi, bổ sung một số điều của Luật Phòng cháy và chữa cháy và Nghị định số 83/2017/NĐ-CP ngày 18 tháng 7 năm 2017 của Chính phủ quy định về công tác cứu nạn, cứu hộ của lực lượng phòng cháy và chữa cháy;</w:t>
      </w:r>
    </w:p>
    <w:p>
      <w:r>
        <w:t>Căn cứ Thông tư số 06/2022/TT-BXD ngày 30 tháng 11 năm 2022 của Bộ trưởng Bộ Xây dựng ban hành QCVN 06:2022/BXD quy chuẩn kỹ thuật quốc gia về an toàn cháy cho nhà và công trình;</w:t>
      </w:r>
    </w:p>
    <w:p>
      <w:r>
        <w:t>Căn cứ Thông tư số 09/2023/TT-BXD ngày 16 tháng 10 năm 2023 của Bộ trưởng Bộ Xây dựng ban hành sửa đổi 1:2023 QCVN 06:2022/BXD quy chuẩn kỹ thuật quốc gia về an toàn cháy cho nhà và công trình;</w:t>
      </w:r>
    </w:p>
    <w:p>
      <w:r>
        <w:t>Theo đề nghị của Giám đốc Sở Xây dựng.</w:t>
      </w:r>
    </w:p>
    <w:p>
      <w:r>
        <w:t>QUYẾT ĐỊNH:</w:t>
      </w:r>
    </w:p>
    <w:p>
      <w:r>
        <w:t>Điều 1. Phạm vi điều chỉnh, đối tượng áp dụng</w:t>
      </w:r>
    </w:p>
    <w:p>
      <w:r>
        <w:t>1. Phạm vi điều chỉnh: Quyết định này quy định điều kiện về đường giao thông để phương tiện chữa cháy thực hiện nhiệm vụ chữa cháy tại nơi có nhà ở nhiều tầng nhiều căn hộ của cá nhân có quyền sử dụng đất ở theo quy định tại khoản 3 Điều 54 Luật Nhà ở năm 2023 xây dựng nhà ở có từ 02 tầng trở lên và có quy mô dưới 20 căn hộ mà tại mỗi tầng thiết kế, xây dựng căn hộ để cho thuê.</w:t>
      </w:r>
    </w:p>
    <w:p>
      <w:r>
        <w:t>2. Đối tượng áp dụng</w:t>
      </w:r>
    </w:p>
    <w:p>
      <w:r>
        <w:t>a) Cá nhân có quyền sử dụng đất ở, xây dựng nhà ở có từ 02 tầng trở lên và có quy mô dưới 20 căn hộ mà tại mỗi tầng có thiết kế, xây dựng căn hộ để cho thuê.</w:t>
      </w:r>
    </w:p>
    <w:p>
      <w:r>
        <w:t>b) Các cơ quan quản lý nhà nước, các đơn vị, tổ chức, cá nhân khác có liên quan đến việc xây dựng nhà ở nhiều tầng, nhiều căn hộ để cho thuê.</w:t>
      </w:r>
    </w:p>
    <w:p>
      <w:r>
        <w:t>Điều 2. Điều kiện về đường giao thông để phương tiện chữa cháy thực hiện nhiệm vụ chữa cháy tại nơi có nhà ở nhiều tầng, nhiều căn hộ của cá nhân cho thuê</w:t>
      </w:r>
    </w:p>
    <w:p>
      <w:r>
        <w:t>1. Chiều rộng thông thủy mặt đường giao thông hiện trạng tiếp giáp khu đất đề nghị cấp phép xây dựng công trình tối thiểu là 3,5m và phải liên thông với các tuyến đường khác tại khu vực có chiều rộng thông thủy mặt đường tối thiểu là 3,5m.</w:t>
      </w:r>
    </w:p>
    <w:p>
      <w:r>
        <w:t>2. Đường giao thông thực hiện nhiệm vụ chữa cháy phải không bị che chắn bởi các kết cấu chặn phía trên đường cho xe chữa cháy, đảm bảo chiều cao thông thủy để các phương tiện chữa cháy đi qua không được nhỏ hơn 4,5m.</w:t>
      </w:r>
    </w:p>
    <w:p>
      <w:r>
        <w:t>3. Mặt đường phải bảo đảm chịu được tải trọng của xe chữa cháy theo yêu cầu thiết kế và phù hợp với chủng loại phương tiện của cơ quan Cảnh sát Phòng cháy chữa cháy và Cứu nạn cứu hộ.</w:t>
      </w:r>
    </w:p>
    <w:p>
      <w:r>
        <w:t>4. Đối với đường giao thông nhỏ hẹp, chỉ đủ cho 1 làn xe chạy thì cứ ít nhất 100m phải thiết kế đoạn đường mở rộng có chiều dài tối thiểu 8m và chiều rộng tối thiểu 7m.</w:t>
      </w:r>
    </w:p>
    <w:p>
      <w:r>
        <w:t>5. Các thông số kỹ thuật khác theo quy định tại Quy chuẩn kỹ thuật quốc gia về An toàn cháy cho nhà và công trình QCVN 06:2022/BXD ban hành theo Thông tư số 06/2022/TT-BXD ngày 30 tháng 11 năm 2022 của Bộ trưởng Bộ Xây dựng.</w:t>
      </w:r>
    </w:p>
    <w:p>
      <w:r>
        <w:t>Điều 3. Tổ chức thực hiện</w:t>
      </w:r>
    </w:p>
    <w:p>
      <w:r>
        <w:t>1. Sở Xây dựng</w:t>
      </w:r>
    </w:p>
    <w:p>
      <w:r>
        <w:t>a) Chủ trì, phối hợp, hướng dẫn Ủy ban nhân dân các huyện, thành phố trong công tác cấp phép xây dựng tuân thủ theo Quyết định này.</w:t>
      </w:r>
    </w:p>
    <w:p>
      <w:r>
        <w:t>b) Kịp thời xem xét, giải quyết các vấn đề phát sinh, vướng mắc (nếu có); trường hợp vượt thẩm quyền tham mưu, đề xuất, báo cáo Ủy ban nhân dân tỉnh để xem xét, giải quyết theo quy định.</w:t>
      </w:r>
    </w:p>
    <w:p>
      <w:r>
        <w:t>2. Ủy ban nhân dân các huyện, thành phố</w:t>
      </w:r>
    </w:p>
    <w:p>
      <w:r>
        <w:t>a) Việc cấp giấy phép xây dựng cho các cá nhân có quyền sử dụng đất ở theo quy định tại khoản 3 Điều 54 của Luật Nhà ở năm 2023 xây dựng nhà ở có từ 02 tầng trở lên và có quy mô dưới 20 căn hộ mà tại mỗi tầng có thiết kế, xây dựng căn hộ để cho thuê phải tuân thủ các quy định của pháp luật về quy hoạch, xây dựng, nhà ở, phòng cháy chữa cháy và theo quy định tại Quyết định này.</w:t>
      </w:r>
    </w:p>
    <w:p>
      <w:r>
        <w:t>b) Tăng cường công tác thanh tra, kiểm tra để phát hiện và xử lý nghiêm các hành vi vi phạm trật tự xây dựng, phòng cháy, chữa cháy của các tổ chức, cá nhân có liên quan.</w:t>
      </w:r>
    </w:p>
    <w:p>
      <w:r>
        <w:t>3. Ban Quản lý Khu kinh tế tỉnh</w:t>
      </w:r>
    </w:p>
    <w:p>
      <w:r>
        <w:t>a) Tuyên truyền, phổ biến rộng rãi Quyết định này cho các cá nhân có liên quan trên phạm vi địa bàn quản lý.</w:t>
      </w:r>
    </w:p>
    <w:p>
      <w:r>
        <w:t>b) Thường xuyên kiểm tra, giám sát, kịp thời phát hiện xử lý hoặc tham mưu đề xuất cấp có thẩm quyền xem xét, xử lý các trường hợp xây dựng vi phạm quy định tại Quyết định này.</w:t>
      </w:r>
    </w:p>
    <w:p>
      <w:r>
        <w:t>4. Các cá nhân đầu tư xây dựng nhà ở nhiều tầng, nhiều căn hộ</w:t>
      </w:r>
    </w:p>
    <w:p>
      <w:r>
        <w:t>a) Thực hiện nghiêm các quy định tại Điều 2 của Quyết định này khi thực hiện đầu tư xây dựng nhà ở để cho thuê.</w:t>
      </w:r>
    </w:p>
    <w:p>
      <w:r>
        <w:t>b) Thực hiện xây dựng nhà ở phải tuân thủ giấy phép xây dựng được cơ quan Nhà nước có thẩm quyền cấp; việc xây dựng cơi nới, lấn chiếm không gian các tuyến đường giao thông tiếp giáp gây ảnh hưởng đến công tác chữa cháy của cơ quan Cảnh sát Phòng cháy chữa cháy và cấp nước cứu hỏa sẽ bị xử lý nghiêm theo quy định pháp luật hiện hành.</w:t>
      </w:r>
    </w:p>
    <w:p>
      <w:r>
        <w:t>Điều 4. Điều khoản thi hành</w:t>
      </w:r>
    </w:p>
    <w:p>
      <w:r>
        <w:t>1. Quyết định này có hiệu lực kể từ ngày 15 tháng 11 năm 2024.</w:t>
      </w:r>
    </w:p>
    <w:p>
      <w:r>
        <w:t>2. Chánh Văn phòng Ủy ban nhân dân tỉnh, Giám đốc Sở Xây dựng, Giám đốc Công an tỉnh; Trưởng Ban Quản lý Khu kinh tế tỉnh; Thủ trưởng các Sở, ban, ngành trong tỉnh; Chủ tịch Ủy ban nhân dân các huyện, thành phố; Chủ tịch Ủy ban nhân dân các xã, phường, thị trấn và các tổ chức, cá nhân có liên quan chịu trách nhiệm thi hành Quyết định này./.</w:t>
      </w:r>
    </w:p>
    <w:p>
      <w:r>
        <w:t>Nơi nhận:</w:t>
      </w:r>
    </w:p>
    <w:p>
      <w:r>
        <w:t>- Như Điều 4;</w:t>
      </w:r>
    </w:p>
    <w:p>
      <w:r>
        <w:t>- Văn phòng Chính phủ;</w:t>
      </w:r>
    </w:p>
    <w:p>
      <w:r>
        <w:t>- Bộ Xây dựng;</w:t>
      </w:r>
    </w:p>
    <w:p>
      <w:r>
        <w:t>- Cục Kiểm tra VBQPPL - Bộ Tư pháp;</w:t>
      </w:r>
    </w:p>
    <w:p>
      <w:r>
        <w:t>- Thường trực Tỉnh ủy;</w:t>
      </w:r>
    </w:p>
    <w:p>
      <w:r>
        <w:t>- Thường trực HĐND tỉnh;</w:t>
      </w:r>
    </w:p>
    <w:p>
      <w:r>
        <w:t>- UB Mặt trận Tổ Quốc VN tỉnh;</w:t>
      </w:r>
    </w:p>
    <w:p>
      <w:r>
        <w:t>- Đoàn Đại biểu Quốc hội tỉnh;</w:t>
      </w:r>
    </w:p>
    <w:p>
      <w:r>
        <w:t>- Chủ tịch, các PCT UBND tỉnh;</w:t>
      </w:r>
    </w:p>
    <w:p>
      <w:r>
        <w:t>- Lãnh đạo Văn phòng UBND tỉnh;</w:t>
      </w:r>
    </w:p>
    <w:p>
      <w:r>
        <w:t>- Sở Tư pháp;</w:t>
      </w:r>
    </w:p>
    <w:p>
      <w:r>
        <w:t>- Cổng thông tin điện tử tỉnh;</w:t>
      </w:r>
    </w:p>
    <w:p>
      <w:r>
        <w:t>- VNPTioffice;</w:t>
      </w:r>
    </w:p>
    <w:p>
      <w:r>
        <w:t>- Lưu: VT, CVNCTH.</w:t>
      </w:r>
    </w:p>
    <w:p>
      <w:r>
        <w:t>TM. ỦY BAN NHÂN DÂN</w:t>
      </w:r>
    </w:p>
    <w:p>
      <w:r>
        <w:t>CHỦ TỊCH</w:t>
      </w:r>
    </w:p>
    <w:p>
      <w:r>
        <w:t>Nguyễn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