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quy định phân cấp thẩm định các dự án, kế hoạch liên kết sản xuất thuộc các chương trình mục tiêu quốc gia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50/2024/QĐ-UBND</w:t>
      </w:r>
    </w:p>
    <w:p>
      <w:r>
        <w:t>Nghệ An, ngày 07 tháng 11 năm 2024</w:t>
      </w:r>
    </w:p>
    <w:p>
      <w:r>
        <w:t>QUYẾT ĐỊNH</w:t>
      </w:r>
    </w:p>
    <w:p>
      <w:r>
        <w:t>QUY ĐỊNH PHÂN CẤP THẨM ĐỊNH CÁC DỰ ÁN, KẾ HOẠCH LIÊN KẾT SẢN XUẤT THUỘC CÁC CHƯƠNG TRÌNH MỤC TIÊU QUỐC GIA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w:t>
      </w:r>
    </w:p>
    <w:p>
      <w:r>
        <w:t>Thực hiện Nghị quyết số 04/NQ-CP ngày 10 tháng 01 năm 2022 của Chính phủ về đẩy mạnh phân cấp, phân quyền trong quản lý nhà nước;</w:t>
      </w:r>
    </w:p>
    <w:p>
      <w:r>
        <w:t>Thực hiện Nghị quyết số 45/NQ-HĐND ngày 11 tháng 7 năm 2024 của Hội đồng nhân dân tỉnh về thông qua Đề án đẩy mạnh phân cấp trong các cơ quan hành chính nhà nước trên địa bàn tỉnh Nghệ An;</w:t>
      </w:r>
    </w:p>
    <w:p>
      <w:r>
        <w:t>Theo đề nghị của Giám đốc Sở Nông nghiệp và Phát triển nông thôn tại Tờ trình số 4409/TTr-SNN ngày 15 tháng 10 năm 2024.</w:t>
      </w:r>
    </w:p>
    <w:p>
      <w:r>
        <w:t>QUYẾT ĐỊNH:</w:t>
      </w:r>
    </w:p>
    <w:p>
      <w:r>
        <w:t>Điều 1. Phạm vi điều chỉnh và đối tượng áp dụng</w:t>
      </w:r>
    </w:p>
    <w:p>
      <w:r>
        <w:t>1. Phạm vi điều chỉnh</w:t>
      </w:r>
    </w:p>
    <w:p>
      <w:r>
        <w:t>Quyết định này quy định phân cấp thẩm định các dự án, kế hoạch liên kết sản xuất thuộc các chương trình mục tiêu quốc gia (trừ nội dung 2 của tiêu dự án 2, thuộc dự án 3 Chương trình mục tiêu quốc gia phát triển kinh tế - xã hội vùng đồng bào dân tộc thiểu số và miền núi giai đoạn 2021-2030, giai đoạn I: từ năm 2021-2025 được phê duyệt tại Quyết định số 1719/QĐ-TTg ngày 14 tháng 10 năm 2021 của Thủ tướng Chính phủ) trên địa bàn tỉnh Nghệ An.</w:t>
      </w:r>
    </w:p>
    <w:p>
      <w:r>
        <w:t>2. Đối tượng áp dụng</w:t>
      </w:r>
    </w:p>
    <w:p>
      <w:r>
        <w:t>Ủy ban nhân dân các huyện, thị xã, thành phố và các tổ chức, cá nhân có liên quan đến việc thực hiện hỗ trợ các dự án, kế hoạch liên kết sản xuất thuộc các chương trình mục tiêu quốc gia trên địa bàn tỉnh Nghệ An.</w:t>
      </w:r>
    </w:p>
    <w:p>
      <w:r>
        <w:t>Điều 2. Nội dung phân cấp</w:t>
      </w:r>
    </w:p>
    <w:p>
      <w:r>
        <w:t>Ủy ban nhân dân các huyện, thị xã, thành phố thẩm định các dự án, kế hoạch liên kết sản xuất thuộc các chương trình mục tiêu quốc gia (trừ nội dung 2 của tiểu dự án 2, thuộc dự án 3 Chương trình mục tiêu quốc gia phát triển kinh tế - xã hội vùng đồng bào dân tộc thiểu số và miền núi giai đoạn 2021-2030, giai đoạn I: từ năm 2021-2025 được phê duyệt tại Quyết định số 1719/QĐ-TTg ngày 14 tháng 10 năm 2021 của Thủ tướng Chính phủ) đối với những dự án hoặc kế hoạch có phạm vi thực hiện liên kết trên địa bàn 01 (một) huyện, thị xã, thành phố theo nguồn vốn được giao cho Ủy ban nhân dân các huyện, thị xã, thành phố.</w:t>
      </w:r>
    </w:p>
    <w:p>
      <w:r>
        <w:t>Điều 3. Điều khoản chuyển tiếp</w:t>
      </w:r>
    </w:p>
    <w:p>
      <w:r>
        <w:t>Đối với các dự án, kế hoạch liên kết sản xuất đã được Ủy ban nhân dân tỉnh phê duyệt hỗ trợ trước khi Quyết định này có hiệu lực thì tiếp tục tổ chức thực hiện theo các Quyết định phê duyệt hỗ trợ đã ban hành cho đến khi kết thúc các dự án, kế hoạch liên kết sản xuất.</w:t>
      </w:r>
    </w:p>
    <w:p>
      <w:r>
        <w:t>Điều 4. Hiệu lực thi hành</w:t>
      </w:r>
    </w:p>
    <w:p>
      <w:r>
        <w:t>Quyết định này có hiệu lực kể từ ngày 17 tháng 11 năm 2024.</w:t>
      </w:r>
    </w:p>
    <w:p>
      <w:r>
        <w:t>Điều 5. Trách nhiệm thi hành</w:t>
      </w:r>
    </w:p>
    <w:p>
      <w:r>
        <w:t>Chánh Văn phòng Ủy ban nhân dân tỉnh; Giám đốc các Sở: Nông nghiệp và Phát triển nông thôn, Tài chính, Kế hoạch và Đầu tư, Lao động - Thương binh và Xã hội; Trưởng ban Ban Dân tộc tỉnh; Giám đốc Kho bạc nhà nước tỉnh; Chủ tịch Ủy ban nhân dân các huyện, thị xã, thành phố và các tổ chức, cá nhân có liên quan chịu trách nhiệm thi hành Quyết định này./.</w:t>
      </w:r>
    </w:p>
    <w:p>
      <w:r>
        <w:t>Nơi nhận:</w:t>
      </w:r>
    </w:p>
    <w:p>
      <w:r>
        <w:t>-    Như Điều 5;</w:t>
      </w:r>
    </w:p>
    <w:p>
      <w:r>
        <w:t>- Bộ Nông nghiệp và PTNT;</w:t>
      </w:r>
    </w:p>
    <w:p>
      <w:r>
        <w:t>- Cục Kiểm tra VBQPPL - Bộ Tư pháp;</w:t>
      </w:r>
    </w:p>
    <w:p>
      <w:r>
        <w:t>- TT Tỉnh ủy, TT HĐND tỉnh;</w:t>
      </w:r>
    </w:p>
    <w:p>
      <w:r>
        <w:t>- Đoàn đại biểu Quốc hội tỉnh;</w:t>
      </w:r>
    </w:p>
    <w:p>
      <w:r>
        <w:t>- Chủ tịch, các PCT UBND tỉnh;</w:t>
      </w:r>
    </w:p>
    <w:p>
      <w:r>
        <w:t>- Các PCVP UBND tỉnh;</w:t>
      </w:r>
    </w:p>
    <w:p>
      <w:r>
        <w:t>- Trung tâm Công báo, Cổng TTĐT;</w:t>
      </w:r>
    </w:p>
    <w:p>
      <w:r>
        <w:t>- Lưu: VT, NN (3). M48.</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