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50/2024/QĐ-UBND quy định điều kiện về đường giao thông để phương tiện chữa cháy thực hiện nhiệm vụ chữa cháy đối với xây dựng nhà ở có từ 02 tầng trở lên và có quy mô dưới 20 căn hộ mà mỗi tầng có thiết kế, xây dựng căn hộ để cho thuê trên địa bàn tỉnh Tây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50/2024/QĐ-UBND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15/10/2024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25/10/2024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