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50/2024/QĐ-UBND quyết định quy định điều kiện về đường giao thông để phương tiện chữa cháy thực hiện nhiệm vụ chữa cháy đối với xây dựng nhà ở có từ 02 tầng trở lên và có quy mô dưới 20 căn hộ mà mỗi tầng có thiết kế, xây dựng căn hộ để cho thuê trên địa bàn tỉnh Tây Tinh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25/10/2024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50/2024/QĐ-UBND</w:t>
      </w:r>
    </w:p>
    <w:p>
      <w:r>
        <w:t>Tây Ninh, ngày 15 tháng 10 năm 2024</w:t>
      </w:r>
    </w:p>
    <w:p>
      <w:r>
        <w:t>QUYẾT ĐỊNH</w:t>
      </w:r>
    </w:p>
    <w:p>
      <w:r>
        <w:t>QUYẾT ĐỊNH QUY ĐỊNH ĐIỀU KIỆN VỀ ĐƯỜNG GIAO THÔNG ĐỂ PHƯƠNG TIỆN CHỮA CHÁY THỰC HIỆN NHIỆM VỤ CHỮA CHÁY ĐỐI VỚI XÂY DỰNG NHÀ Ở CÓ TỪ 02 TẦNG TRỞ LÊN VÀ CÓ QUY MÔ DƯỚI 20 CĂN HỘ MÀ MỖI TẦNG CÓ THIẾT KẾ, XÂY DỰNG CĂN HỘ ĐỂ CHO THUÊ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Nhà ở ngày 27 tháng 11 năm 2023;</w:t>
      </w:r>
    </w:p>
    <w:p>
      <w:r>
        <w:t>Căn cứ Luật sửa đổi, bổ sung một số điều của Luật Đất đai số 31/2024/QH15, Luật Nhà ở số 27/2023/QH15, Luật Kinh doanh bất động sản số 29/2023/QH15, Luật Các tổ chức tín dụng số 32/2024/QH15 ngày 29 tháng 6 năm 2024;</w:t>
      </w:r>
    </w:p>
    <w:p>
      <w:r>
        <w:t>Căn cứ Nghị định số 95/2024/NĐ-CP ngày 24 tháng 7 năm 2024 của Chính phủ quy định chi tiết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Theo đề nghị của Giám đốc Sở Xây dựng tại Tờ trình số 2849/TTr-SXD ngày 08 tháng 10 năm 2024.</w:t>
      </w:r>
    </w:p>
    <w:p>
      <w:r>
        <w:t>QUYẾT ĐỊNH:</w:t>
      </w:r>
    </w:p>
    <w:p>
      <w:r>
        <w:t>Điều 1. Phạm vi điều chỉnh</w:t>
      </w:r>
    </w:p>
    <w:p>
      <w:r>
        <w:t>1. Quyết định này quy định điều kiện về đường giao thông để phương tiện chữa cháy thực hiện nhiệm vụ chữa cháy đối với xây dựng nhà ở có từ 02 tầng trở lên và có quy mô dưới 20 căn hộ mà mỗi tầng có thiết kế, xây dựng căn hộ để cho thuê trên địa bàn tỉnh Tây Ninh.</w:t>
      </w:r>
    </w:p>
    <w:p>
      <w:r>
        <w:t>2. Quy định này không áp dụng đối với nhà chung cư; công trình dân dụng không phải nhà ở riêng lẻ nhiều tầng, nhiều căn hộ; nhà ở đã chuyển đổi công năng không còn chức năng ở; các nhà, công trình, các lĩnh vực kinh doanh, sản xuất đã có quy định riêng về phòng cháy, chữa cháy.</w:t>
      </w:r>
    </w:p>
    <w:p>
      <w:r>
        <w:t>Điều 2. Đối tượng áp dụng</w:t>
      </w:r>
    </w:p>
    <w:p>
      <w:r>
        <w:t>1. Cá nhân có quyền sử dụng đất ở theo quy định tại khoản 3 Điều 54 của Luật Nhà ở năm 2023 xây dựng nhà ở có từ 02 tầng trở lên và có quy mô dưới 20 căn hộ mà mỗi tầng có thiết kế, xây dựng căn hộ để cho thuê.</w:t>
      </w:r>
    </w:p>
    <w:p>
      <w:r>
        <w:t>2. Các cơ quan quản lý nhà nước, tổ chức, cá nhân có liên quan đến xây dựng nhà ở có từ 02 tầng trở lên và có quy mô dưới 20 căn hộ mà mỗi tầng có thiết kế, xây dựng căn hộ để cho thuê.</w:t>
      </w:r>
    </w:p>
    <w:p>
      <w:r>
        <w:t>Điều 3. Điều kiện về đường giao thông để phương tiện chữa cháy tiếp cận tại nơi xây dựng nhà ở có từ 02 tầng trở lên và có quy mô dưới 20 căn hộ mà mỗi tầng có thiết kế, xây dựng căn hộ để cho thuê</w:t>
      </w:r>
    </w:p>
    <w:p>
      <w:r>
        <w:t>Cá nhân có quyền sử dụng đất ở theo quy định tại khoản 3 Điều 54 của Luật Nhà ở năm 2023 xây dựng nhà ở có từ 02 tầng trở lên và có quy mô dưới 20 căn hộ mà tại mỗi tầng có thiết kế, xây dựng căn hộ để cho thuê trên địa bàn tỉnh phải đảm bảo điều kiện ít nhất có 1 mặt tiếp giáp với đường giao thông, có chiều rộng mặt đường giao thông tối thiểu là 3,5 mét để bảo đảm phương tiện chữa cháy thực hiện nhiệm vụ.</w:t>
      </w:r>
    </w:p>
    <w:p>
      <w:r>
        <w:t>Điều 4. Điều khoản thi hành</w:t>
      </w:r>
    </w:p>
    <w:p>
      <w:r>
        <w:t>1. Quyết định này có hiệu lực kể từ ngày 25 tháng 10 năm 2024.</w:t>
      </w:r>
    </w:p>
    <w:p>
      <w:r>
        <w:t>2. Chánh Văn phòng Ủy ban nhân dân tỉnh, Giám đốc: Sở Xây dựng, Công an tỉnh; Thủ trưởng các sở, ban, ngành liên quan; Chủ tịch Ủy ban nhân dân các huyện, thị xã, thành phố; các cơ quan, đơn vị, tổ chức, cá nhân có liên quan chịu trách nhiệm thi hành Quyết định này./.</w:t>
      </w:r>
    </w:p>
    <w:p>
      <w:r>
        <w:t>Nơi nhận:</w:t>
      </w:r>
    </w:p>
    <w:p>
      <w:r>
        <w:t>- Văn phòng Chính phủ;</w:t>
      </w:r>
    </w:p>
    <w:p>
      <w:r>
        <w:t>- Vụ Pháp chế - Bộ Xây dựng;</w:t>
      </w:r>
    </w:p>
    <w:p>
      <w:r>
        <w:t>- Cục Kiểm tra văn bản QPPL - Bộ Tư pháp;</w:t>
      </w:r>
    </w:p>
    <w:p>
      <w:r>
        <w:t>- Thường trực Tỉnh ủy;</w:t>
      </w:r>
    </w:p>
    <w:p>
      <w:r>
        <w:t>- Thường trực HĐND tỉnh;</w:t>
      </w:r>
    </w:p>
    <w:p>
      <w:r>
        <w:t>- Đoàn Đại biểu Quốc hội tỉnh;</w:t>
      </w:r>
    </w:p>
    <w:p>
      <w:r>
        <w:t>- CT, các PCT UBND tỉnh;</w:t>
      </w:r>
    </w:p>
    <w:p>
      <w:r>
        <w:t>- UBMTTQVN tỉnh;</w:t>
      </w:r>
    </w:p>
    <w:p>
      <w:r>
        <w:t>- Như Điều 4;</w:t>
      </w:r>
    </w:p>
    <w:p>
      <w:r>
        <w:t>- Sở Tư pháp;</w:t>
      </w:r>
    </w:p>
    <w:p>
      <w:r>
        <w:t>- Trung tâm Công báo - Tin học tỉnh;</w:t>
      </w:r>
    </w:p>
    <w:p>
      <w:r>
        <w:t>- Báo TN, Đài PT-TH tỉnh;</w:t>
      </w:r>
    </w:p>
    <w:p>
      <w:r>
        <w:t>- Cổng thông tin điện tử tỉnh;</w:t>
      </w:r>
    </w:p>
    <w:p>
      <w:r>
        <w:t>- Lưu: VT, VP, UBND tỉnh.</w:t>
      </w:r>
    </w:p>
    <w:p>
      <w:r>
        <w:t>TM. ỦY BAN NHÂN DÂN</w:t>
      </w:r>
    </w:p>
    <w:p>
      <w:r>
        <w:t>KT. CHỦ TỊCH</w:t>
      </w:r>
    </w:p>
    <w:p>
      <w:r>
        <w:t>PHÓ CHỦ TỊCH</w:t>
      </w:r>
    </w:p>
    <w:p>
      <w:r>
        <w:t>Nguyễn Hồng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