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sửa đổi Khoản 2, Khoản 3 Điều 4 Quy định chức năng, nhiệm vụ, quyền hạn và cơ cấu tổ chức của Sở Khoa học và Công nghệ Thành phố Hồ Chí Minh kèm theo Quyết định 38/2022/QĐ-UBND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50/2023/QĐ-UBND</w:t>
      </w:r>
    </w:p>
    <w:p>
      <w:r>
        <w:t>Thành phố Hồ Chí Minh, ngày 30 tháng 11 năm 2023</w:t>
      </w:r>
    </w:p>
    <w:p>
      <w:r>
        <w:t>QUYẾT ĐỊNH</w:t>
      </w:r>
    </w:p>
    <w:p>
      <w:r>
        <w:t>VỀ SỬA ĐỔI KHOẢN 2, KHOẢN 3 ĐIỀU 4 QUY ĐỊNH CHỨC NĂNG, NHIỆM VỤ, QUYỀN HẠN VÀ CƠ CẤU TỔ CHỨC CỦA SỞ KHOA HỌC VÀ CÔNG NGHỆ BAN HÀNH KÈM THEO QUYẾT ĐỊNH SỐ 38/2022/QĐ-UBND NGÀY 08 THÁNG 11 NĂM 2022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02/2021/TT-BKHCN ngày 10 tháng 3 năm 2021 của Bộ trưởng Bộ Khoa học và Công nghệ quy định tiêu chí phân loại, điều kiện thành lập, sáp nhập, hợp nhất, giải thể các tổ chức khoa học và công nghệ công lập;</w:t>
      </w:r>
    </w:p>
    <w:p>
      <w:r>
        <w:t>Theo đề nghị của Giám đốc Sở Khoa học và Công nghệ tại Tờ trình số 3531/TTr-SKHCN ngày 14 tháng 9 năm 2023; ý kiến thẩm định của Sở Tư pháp tại Báo cáo số 4437/BC-STP-KTrVB ngày 22 tháng 8 năm 2023; ý kiến của Sở Nội vụ tại Công văn số 3840/SNV-TCCB&amp;TCPCP ngày 26 tháng 7 năm 2023 và Tờ trình số 5680/TTr-SNV ngày 18 tháng 10 năm 2023.</w:t>
      </w:r>
    </w:p>
    <w:p>
      <w:r>
        <w:t>QUYẾT ĐỊNH:</w:t>
      </w:r>
    </w:p>
    <w:p>
      <w:r>
        <w:t>Điều 1. Nội dung sửa đổi</w:t>
      </w:r>
    </w:p>
    <w:p>
      <w:r>
        <w:t>Sửa đổi khoản 2, khoản 3 Điều 4 Quy định chức năng, nhiệm vụ, quyền hạn và cơ cấu tổ chức của Sở Khoa học và Công nghệ Thành phố Hồ Chí Minh (ban hành kèm theo Quyết định số 38/2022/QĐ-UBND ngày 08 tháng 11 năm 2022 của Ủy ban nhân dân Thành phố Hồ Chí Minh), như sau:</w:t>
      </w:r>
    </w:p>
    <w:p>
      <w:r>
        <w:t>“2. Các tổ chức tham mưu, tổng hợp và chuyên môn, nghiệp vụ thuộc Sở:</w:t>
      </w:r>
    </w:p>
    <w:p>
      <w:r>
        <w:t>a) Văn phòng;</w:t>
      </w:r>
    </w:p>
    <w:p>
      <w:r>
        <w:t>b) Thanh tra;</w:t>
      </w:r>
    </w:p>
    <w:p>
      <w:r>
        <w:t>c) Phòng Kế hoạch - Tài chính;</w:t>
      </w:r>
    </w:p>
    <w:p>
      <w:r>
        <w:t>d) Phòng Quản lý Khoa học;</w:t>
      </w:r>
    </w:p>
    <w:p>
      <w:r>
        <w:t>đ) Phòng Quản lý Công nghệ và Thị trường công nghệ;</w:t>
      </w:r>
    </w:p>
    <w:p>
      <w:r>
        <w:t>e) Phòng Quản lý Sở hữu trí tuệ và đổi mới sáng tạo;</w:t>
      </w:r>
    </w:p>
    <w:p>
      <w:r>
        <w:t>g) Chi cục Tiêu chuẩn Đo lường Chất lượng”.</w:t>
      </w:r>
    </w:p>
    <w:p>
      <w:r>
        <w:t>3. Các đơn vị sự nghiệp thuộc Sở Khoa học và Công nghệ:</w:t>
      </w:r>
    </w:p>
    <w:p>
      <w:r>
        <w:t>a) Trung tâm Thông tin và Thống kê khoa học và công nghệ;</w:t>
      </w:r>
    </w:p>
    <w:p>
      <w:r>
        <w:t>b) Trung tâm Khởi nghiệp sáng tạo Thành phố Hồ Chí Minh;</w:t>
      </w:r>
    </w:p>
    <w:p>
      <w:r>
        <w:t>c) Trung tâm Dịch vụ phân tích thí nghiệm Thành phố Hồ Chí Minh;</w:t>
      </w:r>
    </w:p>
    <w:p>
      <w:r>
        <w:t>d) Trung tâm Ứng dụng Hệ thống thông tin địa lý;</w:t>
      </w:r>
    </w:p>
    <w:p>
      <w:r>
        <w:t>đ) Quỹ Phát triển khoa học và công nghệ Thành phố Hồ Chí Minh”.</w:t>
      </w:r>
    </w:p>
    <w:p>
      <w:r>
        <w:t>Điều 2. Điều khoản thi hành</w:t>
      </w:r>
    </w:p>
    <w:p>
      <w:r>
        <w:t>1. Quyết định này có hiệu lực thi hành từ ngày 10 tháng 12 năm 2023.</w:t>
      </w:r>
    </w:p>
    <w:p>
      <w:r>
        <w:t>2. Chánh Văn phòng Ủy ban nhân dân Thành phố, Giám đốc Sở Nội vụ, Giám đốc Sở Khoa học và Công nghệ, Thủ trưởng các sở, ban, ngành Thành phố, Chủ tịch Ủy ban nhân dân thành phố Thủ Đức, Chủ tịch Ủy ban nhân dân các quận, huyện và các cơ quan, đơn vị có liên quan chịu trách nhiệm thi hành Quyết định này./.</w:t>
      </w:r>
    </w:p>
    <w:p>
      <w:r>
        <w:t>Nơi nhận:</w:t>
      </w:r>
    </w:p>
    <w:p>
      <w:r>
        <w:t>- Như Điều 2;</w:t>
      </w:r>
    </w:p>
    <w:p>
      <w:r>
        <w:t>- Bộ Nội vụ;</w:t>
      </w:r>
    </w:p>
    <w:p>
      <w:r>
        <w:t>- Bộ Khoa học và Công nghệ;</w:t>
      </w:r>
    </w:p>
    <w:p>
      <w:r>
        <w:t>- Cục Kiểm tra VBQPPL thuộc Bộ TP;</w:t>
      </w:r>
    </w:p>
    <w:p>
      <w:r>
        <w:t>- Vụ Pháp chế - Bộ Nội vụ;</w:t>
      </w:r>
    </w:p>
    <w:p>
      <w:r>
        <w:t>- Thường trực Thành ủy;</w:t>
      </w:r>
    </w:p>
    <w:p>
      <w:r>
        <w:t>- Thường trực HĐND Thành phố;</w:t>
      </w:r>
    </w:p>
    <w:p>
      <w:r>
        <w:t>- TTUB: CT, các PCT;</w:t>
      </w:r>
    </w:p>
    <w:p>
      <w:r>
        <w:t>- Ủy ban MTTQVN Thành phố;</w:t>
      </w:r>
    </w:p>
    <w:p>
      <w:r>
        <w:t>- Các Ban HĐND Thành phố;</w:t>
      </w:r>
    </w:p>
    <w:p>
      <w:r>
        <w:t>- Sỏ Nội vụ;</w:t>
      </w:r>
    </w:p>
    <w:p>
      <w:r>
        <w:t>- Sở Tư pháp;</w:t>
      </w:r>
    </w:p>
    <w:p>
      <w:r>
        <w:t>- VPUB: PCVP;</w:t>
      </w:r>
    </w:p>
    <w:p>
      <w:r>
        <w:t>- Phòng NCTH;</w:t>
      </w:r>
    </w:p>
    <w:p>
      <w:r>
        <w:t>- Trung tâm Công báo Thành phố;</w:t>
      </w:r>
    </w:p>
    <w:p>
      <w:r>
        <w:t>- Lưu: VT, (VX/Đn).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