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494/QĐ-UBND năm 2025 bãi bỏ các quy hoạch thuộc lĩnh vực giao thông vận tải đã tích hợp vào Quy hoạch tỉnh Sơn La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494/QĐ-UBND</w:t>
      </w:r>
    </w:p>
    <w:p>
      <w:r>
        <w:t>Sơn La, ngày 04 tháng 3 năm 2025</w:t>
      </w:r>
    </w:p>
    <w:p>
      <w:r>
        <w:t>QUYẾT ĐỊNH</w:t>
      </w:r>
    </w:p>
    <w:p>
      <w:r>
        <w:t>BÃI BỎ CÁC QUY HOẠCH THUỘC LĨNH VỰC GIAO THÔNG VẬN TẢI ĐÃ TÍCH HỢP VÀO QUY HOẠCH TỈNH SƠN LA THỜI KỲ 2021-2030, TẦM NHÌN ĐẾN NĂM 2050</w:t>
      </w:r>
    </w:p>
    <w:p>
      <w:r>
        <w:t>ỦY BAN NHÂN DÂN TỈNH SƠN LA</w:t>
      </w:r>
    </w:p>
    <w:p>
      <w:r>
        <w:t>Căn cứ Luật Tổ chức chính quyền địa phương năm 2025; Luật Quy hoạch năm 2017; Luật sửa đổi, bổ sung một số điều của 37 Luật có liên quan đến quy hoạch năm 2018;</w:t>
      </w:r>
    </w:p>
    <w:p>
      <w:r>
        <w:t>Căn cứ Quyết định số 1676/QĐ-TTg ngày 25/12/2023 của Thủ tướng Chính phủ về phê duyệt Quy hoạch tỉnh Sơn La thời kỳ 2021-2030, tầm nhìn đến năm 2050; Theo đề nghị của Giám đốc Sở Giao thông vận tải tại Tờ trình số 22/TTr-SGTVT ngày 25 tháng 02 năm 2025.</w:t>
      </w:r>
    </w:p>
    <w:p>
      <w:r>
        <w:t>QUYẾT ĐỊNH:</w:t>
      </w:r>
    </w:p>
    <w:p>
      <w:r>
        <w:t>Điều 1.  Bãi bỏ các quy hoạch thuộc lĩnh vực giao thông vận tải đã được tích hợp vào Quy hoạch tỉnh Sơn La thời kỳ 2021-2030, tầm nhìn đến năm 2050  (Chi tiết có phụ lục đính kèm).</w:t>
      </w:r>
    </w:p>
    <w:p>
      <w:r>
        <w:t>Điều 2.  Tổ chức thực hiện</w:t>
      </w:r>
    </w:p>
    <w:p>
      <w:r>
        <w:t>1.  Sở Xây dựng có trách nhiệm công bố, công khai các quy hoạch được bãi bỏ; hướng dẫn các cơ quan, đơn vị, tổ chức, cá nhân thực hiện các nội dung liên quan, xử lý các vướng mắc phát sinh (nếu có) theo thẩm quyền hoặc báo cáo cấp có thẩm quyền xem xét theo quy định.</w:t>
      </w:r>
    </w:p>
    <w:p>
      <w:r>
        <w:t>2.  Các Sở, ban, ngành, UBND các huyện, thị xã, thành phố rà soát cập nhật, điều chỉnh, hủy bỏ hoặc thay thế các quy hoạch liên quan không phù hợp với quy hoạch cấp trên theo quy định.</w:t>
      </w:r>
    </w:p>
    <w:p>
      <w:r>
        <w:t>Điều 3.  Chánh Văn phòng UBND tỉnh; Giám đốc các Sở: Tài chính, Xây dựng, Nông nghiệp và Môi trường, Công thương, Y tế, Giáo dục và Đào tạo, Văn hóa, Thể thao và Du lịch; Chủ tịch UBND các huyện, thị xã, thành phố; Thủ trưởng các cơ quan, tổ chức, đơn vị có liên quan chịu trách nhiệm thi hành Quyết định này.</w:t>
      </w:r>
    </w:p>
    <w:p>
      <w:r>
        <w:t>Quyết định này có hiệu lực kể từ ngày ký./.</w:t>
      </w:r>
    </w:p>
    <w:p>
      <w:r>
        <w:t>Nơi nhận:</w:t>
      </w:r>
    </w:p>
    <w:p>
      <w:r>
        <w:t>- TT Tỉnh ủy, HĐND tỉnh (b/c);</w:t>
      </w:r>
    </w:p>
    <w:p>
      <w:r>
        <w:t>- Chủ tịch UBND tỉnh (b/c);</w:t>
      </w:r>
    </w:p>
    <w:p>
      <w:r>
        <w:t>- Các PCT UBND tỉnh;</w:t>
      </w:r>
    </w:p>
    <w:p>
      <w:r>
        <w:t>- Như Điều 3;</w:t>
      </w:r>
    </w:p>
    <w:p>
      <w:r>
        <w:t>- TT Thông tin tỉnh;</w:t>
      </w:r>
    </w:p>
    <w:p>
      <w:r>
        <w:t>- Lưu VT, KT Việt.10b.</w:t>
      </w:r>
    </w:p>
    <w:p>
      <w:r>
        <w:t>TM. ỦY BAN NHÂN DÂN</w:t>
      </w:r>
    </w:p>
    <w:p>
      <w:r>
        <w:t>KT. CHỦ TỊCH</w:t>
      </w:r>
    </w:p>
    <w:p>
      <w:r>
        <w:t>PHÓ CHỦ TỊCH</w:t>
      </w:r>
    </w:p>
    <w:p>
      <w:r>
        <w:t>Lê Hồng Minh</w:t>
      </w:r>
    </w:p>
    <w:p>
      <w:r>
        <w:t>PHỤ LỤC</w:t>
      </w:r>
    </w:p>
    <w:p>
      <w:r>
        <w:t>DANH MỤC BÃI BỎ CÁC QUY HOẠCH THUỘC LĨNH VỰC GIAO THÔNG VẬN TẢI ĐÃ ĐƯỢC TÍCH HỢP VÀO QUY HOẠCH TỈNH SƠN LA THỜI KỲ 2021-2030, TẦM NHÌN ĐẾN NĂM 2050</w:t>
      </w:r>
    </w:p>
    <w:p>
      <w:r>
        <w:t>(Kèm theo Quyết định số 494/QĐ-UBND ngày 04/03/2025 của UBND tỉnh Sơn La)</w:t>
      </w:r>
    </w:p>
    <w:p>
      <w:r>
        <w:t>1.  Quyết định số 2150/QĐ-UBND ngày 07/8/2017 của UBND tỉnh Sơn La về phê duyệt Quy hoạch điều chỉnh, bổ sung phát triển GTVT tỉnh Sơn La giai đoạn 2011-2020 và định hướng đến năm 2030.</w:t>
      </w:r>
    </w:p>
    <w:p>
      <w:r>
        <w:t>2.  Quyết định số 1644/QĐ-UBND ngày 05/8/2013 của UBND tỉnh Sơn La về phê duyệt Quy hoạch kết cấu hạ tầng h trợ vận tải đường bộ tỉnh Sơn La đến năm 2020.</w:t>
      </w:r>
    </w:p>
    <w:p>
      <w:r>
        <w:t>3.  Quyết định số 1645/QĐ-UBND ngày 05/8/2013 của UBND tỉnh Sơn La về phê duyệt Quy hoạch bến thủy nội địa trên địa bàn tỉnh Sơn La đến năm 2020.</w:t>
      </w:r>
    </w:p>
    <w:p>
      <w:r>
        <w:t>4.  Quyết định số 2194/QĐ-UBND ngày 10/10/2012 của UBND tỉnh Sơn La về phê duyệt Quy hoạch các điểm đấu nối vào các tuyến Quốc lộ trên địa bàn tỉnh Sơn La đến năm 2020.</w:t>
      </w:r>
    </w:p>
    <w:p>
      <w:r>
        <w:t>5.  Quyết định số 3657/QĐ-UBND ngày 31/12/2014 của UBND tỉnh Sơn La về phê duyệt Quy hoạch mạng lưới tuyến vận tải hành khách cố định bằng ô tô đến năm 2020, tỉnh Sơn La.</w:t>
      </w:r>
    </w:p>
    <w:p>
      <w:r>
        <w:t>6.  Quyết định số 3342/QĐ-UBND ngày 31/12/2013 của UBND tỉnh Sơn La về phê duyệt Quy hoạch phát triển vận tải hành khách công cộng bằng xe buýt tỉnh Sơn La đến năm 2020.</w:t>
      </w:r>
    </w:p>
    <w:p>
      <w:r>
        <w:t>7.  Quyết định số 405/QĐ-UBND ngày 26/02/2018 của UBND tỉnh Sơn La về phê duyệt Quy hoạch bổ sung mạng lưới tuyến vận tải hành khách công cộng bằng xe buýt trên địa bàn tỉnh Sơn La đến năm 2020,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