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4931/QĐ-UBND năm 2023 về phê duyệt quy trình giải quyết thủ tục hành chính trong lĩnh vực hoạt động xây dựng thuộc thẩm quyền tiếp nhận của Ủy ban nhân dân thành phố Thủ Đức, quận, huyện,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4931/QĐ-UBND</w:t>
      </w:r>
    </w:p>
    <w:p>
      <w:r>
        <w:t>Thành phố Hồ Chí Minh, ngày 30 tháng 10 năm 2023</w:t>
      </w:r>
    </w:p>
    <w:p>
      <w:r>
        <w:t>QUYẾT ĐỊNH</w:t>
      </w:r>
    </w:p>
    <w:p>
      <w:r>
        <w:t>VỀ VIỆC PHÊ DUYỆT QUY TRÌNH GIẢI QUYẾT THỦ TỤC HÀNH CHÍNH TRONG LĨNH VỰC HOẠT ĐỘNG XÂY DỰNG THUỘC THẨM QUYỀN TIẾP NHẬN CỦA ỦY BAN NHÂN DÂN THÀNH PHỐ THỦ ĐỨC, QUẬN, HUYỆN</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Xây dựng tại Tờ trình số 16482/TTr-SXD-VP ngày 23 tháng 10 năm 2023.</w:t>
      </w:r>
    </w:p>
    <w:p>
      <w:r>
        <w:t>QUYẾT ĐỊNH:</w:t>
      </w:r>
    </w:p>
    <w:p>
      <w:r>
        <w:t>Điều 1.  Ban hành kèm theo Quyết định này 06 quy trình nội bộ giải quyết thủ tục hành chính đã được tái cấu trúc theo phương án tại Quyết định số 1802/QĐ-UBND ngày 27 tháng 5 năm 2022 của Chủ tịch Ủy ban nhân dân Thành phố thuộc thẩm quyền tiếp nhận của Ủy ban nhân dân thành phố Thủ Đức, quận, huyện.</w:t>
      </w:r>
    </w:p>
    <w:p>
      <w:r>
        <w:t>Danh mục và nội dung chi tiết của 06 quy trình nội bộ được đăng tải trên Cổng thông tin điện tử của Văn phòng Ủy ban nhân dân Thành phố tại địa chỉ https://vpub.hochiminhcity.gov.vn/portal/KenhTin/Quy-trinh-noi-boTTHC.aspx.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các quy trình số 01, 02, 03, 04, 05, 06, 07, 08, 09 tại Quyết định số 2543/QĐ-UBND ngày 15 tháng 7 năm 2020 của Chủ tịch Ủy ban nhân dân Thành phố phê duyệt.</w:t>
      </w:r>
    </w:p>
    <w:p>
      <w:r>
        <w:t>trước đây trái với Quyết định này.</w:t>
      </w:r>
    </w:p>
    <w:p>
      <w:r>
        <w:t>Điều 4.  Chánh Văn phòng Ủy ban nhân dân Thành phố, Giám đốc Sở Xây dựng, Giám đốc Sở Thông tin và Truyền thông, Chủ tịch Ủy ban nhân dân thành phố Thủ Đức, quận, huyện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Sở Thông tin và Truyền thông (để cập nhật Hệ thống thông tin giải quyết TTHC)</w:t>
      </w:r>
    </w:p>
    <w:p>
      <w:r>
        <w:t>- Trung tâm Tin học, Trung tâm Công báo;</w:t>
      </w:r>
    </w:p>
    <w:p>
      <w:r>
        <w:t>- Lưu: VT, KSTT/H.</w:t>
      </w:r>
    </w:p>
    <w:p>
      <w:r>
        <w:t>CHỦ TỊCH</w:t>
      </w:r>
    </w:p>
    <w:p>
      <w:r>
        <w:t>Phan Văn Mãi</w:t>
      </w:r>
    </w:p>
    <w:p>
      <w:r>
        <w:t>QUY TRÌNH NỘI BỘ</w:t>
      </w:r>
    </w:p>
    <w:p>
      <w:r>
        <w:t>GIẢI QUYẾT THỦ TỤC HÀNH CHÍNH THUỘC THẨM QUYỀN TIẾP NHẬN CỦA ỦY BAN NHÂN DÂN THÀNH PHỐ THỦ ĐỨC, QUẬN, HUYỆN</w:t>
      </w:r>
    </w:p>
    <w:p>
      <w:r>
        <w:t>(Ban hành kèm theo Quyết định số 4931/QĐ-UBND ngày 30 tháng 10 năm 2023 của Chủ tịch Ủy ban nhân dân thành phố)</w:t>
      </w:r>
    </w:p>
    <w:p>
      <w:r>
        <w:t>DANH MỤC QUY TRÌNH NỘI BỘ</w:t>
      </w:r>
    </w:p>
    <w:p>
      <w:r>
        <w:t>STT</w:t>
      </w:r>
    </w:p>
    <w:p>
      <w:r>
        <w:t>Tên quy trình nội bộ</w:t>
      </w:r>
    </w:p>
    <w:p>
      <w:r>
        <w:t>Lĩnh vực Hoạt động xây dựng</w:t>
      </w:r>
    </w:p>
    <w:p>
      <w:r>
        <w:t>1</w:t>
      </w:r>
    </w:p>
    <w:p>
      <w:r>
        <w:t>Cấp giấy phép xây dựng mới đối với công trình cấp III, cấp IV  (công trình Không theo tuyến Theo tuyến trong đô thị/Tín ngưỡng, tôn giáo/Tượng đài, tranh hoành tráng Theo giai đoạn cho công trình không theo tuyến/Theo giai đoạn cho công trình theo tuyến trong đô thị Dự án)  và Nhà ở riêng lẻ</w:t>
      </w:r>
    </w:p>
    <w:p>
      <w:r>
        <w:t>2</w:t>
      </w:r>
    </w:p>
    <w:p>
      <w:r>
        <w:t>Cấp giấy phép xây dựng sửa chữa, cải tạo đối với công trình cấp III, cấp IV  (công trình Không theo tuyến/Theo tuyến trong đô thị Tín ngưỡng, tôn giáo/Tượng đài, tranh hoành tráng Theo giai đoạn cho công trình không theo tuyến/Theo giai đoạn cho công trình theo tuyến trong đô thị/Dự án)  và Nhà ở riêng lẻ</w:t>
      </w:r>
    </w:p>
    <w:p>
      <w:r>
        <w:t>3</w:t>
      </w:r>
    </w:p>
    <w:p>
      <w:r>
        <w:t>Cấp giấy phép di dời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4</w:t>
      </w:r>
    </w:p>
    <w:p>
      <w:r>
        <w:t>Cấp điều chỉnh giấy phép xây dựng đối với công trình cấp III, cấp IV  (công trình Không theo tuyến Theo tuyến trong đô thị/Tín ngưỡng, tôn giáo/Tượng đài, tranh hoành tráng Theo giai đoạn cho công trình không theo tuyến/Theo giai đoạn cho công trình theo tuyến trong đô thị/Dự án)  và Nhà ở riêng lẻ</w:t>
      </w:r>
    </w:p>
    <w:p>
      <w:r>
        <w:t>5</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6</w:t>
      </w:r>
    </w:p>
    <w:p>
      <w:r>
        <w:t>Cấp lại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