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49/2025/QĐ-UBND phân cấp thẩm quyền sát hạch, cấp chứng chỉ hành nghề hoạt động xây dựng hạng I và thẩm quyền cấp chứng chỉ năng lực hoạt động xây dựng hạng 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49/2025/QĐ-UBND</w:t>
      </w:r>
    </w:p>
    <w:p>
      <w:r>
        <w:t>Thanh Hóa, ngày 05 tháng 6 năm 2025</w:t>
      </w:r>
    </w:p>
    <w:p>
      <w:r>
        <w:t>QUYẾT ĐỊNH</w:t>
      </w:r>
    </w:p>
    <w:p>
      <w:r>
        <w:t>VỀ VIỆC PHÂN CẤP THẨM QUYỀN SÁT HẠCH, CẤP CHỨNG CHỈ HÀNH NGHỀ HOẠT ĐỘNG XÂY DỰNG HẠNG I VÀ THẨM QUYỀN CẤP CHỨNG CHỈ NĂNG LỰC HOẠT ĐỘNG XÂY DỰNG HẠNG I TRÊN ĐỊA BÀN TỈNH THANH HÓA</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 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2721/TTr-SXD ngày 13 tháng 5 năm 2025 về việc đề nghị ban hành Quyết định quy phạm pháp luật của Ủy ban nhân tỉnh phân cấp thẩm quyền sát hạch, cấp chứng chỉ hành nghề hoạt động xây dựng hạng I và thẩm quyền cấp chứng chỉ năng lực hoạt động xây dựng hạng I trên địa bàn tỉnh Thanh Hóa .</w:t>
      </w:r>
    </w:p>
    <w:p>
      <w:r>
        <w:t>Ủy ban nhân dân tỉnh ban hành Quyết định về việc phân cấp thẩm quyền sát hạch, cấp chứng chỉ hành nghề hoạt động xây dựng hạng I và thẩm quyền cấp chứng chỉ năng lực hoạt động xây dựng hạng I trên địa bàn tỉnh Thanh Hóa.</w:t>
      </w:r>
    </w:p>
    <w:p>
      <w:r>
        <w:t>Điều 1. Phạm vi điều chỉnh và đối tượng áp dụng</w:t>
      </w:r>
    </w:p>
    <w:p>
      <w:r>
        <w:t>1. Phạm vi điều chỉnh</w:t>
      </w:r>
    </w:p>
    <w:p>
      <w:r>
        <w:t>Phân cấp thẩm quyền sát hạch, cấp chứng chỉ hành nghề hoạt động xây dựng hạng I; thẩm quyền cấp chứng chỉ năng lực hoạt động xây dựng hạng I.</w:t>
      </w:r>
    </w:p>
    <w:p>
      <w:r>
        <w:t>2. Đối tượng áp dụng</w:t>
      </w:r>
    </w:p>
    <w:p>
      <w:r>
        <w:t>a) Cá nhân là công dân Việt Nam, người Việt Nam định cư ở nước ngoài, người nước ngoài hoạt động xây dựng hợp pháp tại Việt Nam có nhu cầu đề nghị cấp chứng chỉ hành nghề hoạt động xây dựng hạng I.</w:t>
      </w:r>
    </w:p>
    <w:p>
      <w:r>
        <w:t>b) Tổ chức có trụ sở chính tại địa bàn tỉnh Thanh Hóa có nhu cầu đề nghị cấp chứng chỉ năng lực hoạt động xây dựng hạng I.</w:t>
      </w:r>
    </w:p>
    <w:p>
      <w:r>
        <w:t>c) Các cơ quan quản lý nhà nước và các tổ chức, cá nhân khác có liên quan.</w:t>
      </w:r>
    </w:p>
    <w:p>
      <w:r>
        <w:t>Điều 2. Phân cấp cho Sở Xây dựng thực hiện các nhiệm vụ sau</w:t>
      </w:r>
    </w:p>
    <w:p>
      <w:r>
        <w:t>1. Sát hạch, cấp chứng chỉ hành nghề hoạt động xây dựng hạng I theo quy định tại điểm a khoản 1 Điều 77 của Nghị định số 175/2024/NĐ-CP ngày 30 tháng 12 năm 2024 của Chính phủ.</w:t>
      </w:r>
    </w:p>
    <w:p>
      <w:r>
        <w:t>2. Cấp chứng chỉ năng lực hoạt động xây dựng hạng I theo quy định tại khoản 1 Điều 96 của Nghị định số 175/2024/NĐ-CP ngày 30 tháng 12 năm 2024 của Chính phủ.</w:t>
      </w:r>
    </w:p>
    <w:p>
      <w:r>
        <w:t>Điều 3. Trách nhiệm của Sở Xây dựng</w:t>
      </w:r>
    </w:p>
    <w:p>
      <w:r>
        <w:t>Sở Xây dựng có trách nhiệm tiếp nhận, thẩm định hồ sơ; tổ chức sát hạch ; cấp chứng chỉ theo đúng quy định pháp luật. Chịu trách nhiệm kiểm tra, giám sát việc cấp chứng chỉ nhằm đảm bảo minh bạch, khách quan. Báo cáo kết quả thực hiện về Ủy ban nhân dân tỉnh trước ngày 31 tháng 12 hằng năm.</w:t>
      </w:r>
    </w:p>
    <w:p>
      <w:r>
        <w:t>Điều 4. Điều khoản thi hành</w:t>
      </w:r>
    </w:p>
    <w:p>
      <w:r>
        <w:t>Quyết định này có hiệu lực thi hành kể từ ngày 16/6/2025.</w:t>
      </w:r>
    </w:p>
    <w:p>
      <w:r>
        <w:t>Chánh Văn phòng Ủy ban nhân dân tỉnh, Giám đốc các sở, ban, ngành, đơn vị cấp tỉnh; Chủ tịch Ủy ban nhân dân các huyện, thị xã, thành phố và các tổ chức, cá nhân có liên quan chịu trách nhiệm thi hành Quyết định này./.</w:t>
      </w:r>
    </w:p>
    <w:p>
      <w:r>
        <w:t>Nơi nhận:</w:t>
      </w:r>
    </w:p>
    <w:p>
      <w:r>
        <w:t>- Như Điều 4 Quyết định;</w:t>
      </w:r>
    </w:p>
    <w:p>
      <w:r>
        <w:t>- Bộ Xây dựng (để b/c);</w:t>
      </w:r>
    </w:p>
    <w:p>
      <w:r>
        <w:t>- TT: Tỉnh ủy, HĐND tỉnh (để b/c);</w:t>
      </w:r>
    </w:p>
    <w:p>
      <w:r>
        <w:t>- Chủ tịch UBND tỉnh (để b/c);</w:t>
      </w:r>
    </w:p>
    <w:p>
      <w:r>
        <w:t>- Các Phó Chủ tịch UBND tỉnh;</w:t>
      </w:r>
    </w:p>
    <w:p>
      <w:r>
        <w:t>- Cục Kiểm tra văn bản và Quản lý xử phạt vi phạm hành chính - Bộ Tư pháp;</w:t>
      </w:r>
    </w:p>
    <w:p>
      <w:r>
        <w:t>- Công báo tỉnh Thanh Hóa;</w:t>
      </w:r>
    </w:p>
    <w:p>
      <w:r>
        <w:t>- Cổng thông tin điện tử tỉnh;</w:t>
      </w:r>
    </w:p>
    <w:p>
      <w:r>
        <w:t>- VCCI Chi nhánh Thanh Hóa - Ninh Bình;</w:t>
      </w:r>
    </w:p>
    <w:p>
      <w:r>
        <w:t>- Hiệp hội Doanh nghiệp tỉnh;</w:t>
      </w:r>
    </w:p>
    <w:p>
      <w:r>
        <w:t>- Lưu: VT, HCKSTTHC, CNXDKH QPPL_TM .13</w:t>
      </w:r>
    </w:p>
    <w:p>
      <w:r>
        <w:t>TM. ỦY BAN NHÂN DÂN</w:t>
      </w:r>
    </w:p>
    <w:p>
      <w:r>
        <w:t>KT. CHỦ TỊCH</w:t>
      </w:r>
    </w:p>
    <w:p>
      <w:r>
        <w:t>PHÓ CHỦ TỊCH</w:t>
      </w:r>
    </w:p>
    <w:p>
      <w:r>
        <w:t>Mai Xuân Liêm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