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bãi bỏ các Quyết định quy phạm pháp luật của Ủy ban nhân dân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49/2024/QĐ-UBND</w:t>
      </w:r>
    </w:p>
    <w:p>
      <w:r>
        <w:t>Đồng Nai, ngày 09 tháng 10 năm 2024</w:t>
      </w:r>
    </w:p>
    <w:p>
      <w:r>
        <w:t>QUYẾT ĐỊNH</w:t>
      </w:r>
    </w:p>
    <w:p>
      <w:r>
        <w:t>BÃI BỎ CÁC QUYẾT ĐỊNH QUY PHẠM PHÁP LUẬT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w:t>
      </w:r>
    </w:p>
    <w:p>
      <w:r>
        <w:t>Theo đề nghị của Giám đốc Sở Khoa học và Công nghệ tỉnh Đồng Nai tại Tờ trình số 95/TTr-SKHCN ngày 04 tháng 9 năm 2024.</w:t>
      </w:r>
    </w:p>
    <w:p>
      <w:r>
        <w:t>QUYẾT ĐỊNH:</w:t>
      </w:r>
    </w:p>
    <w:p>
      <w:r>
        <w:t>Điều 1. Bãi bỏ toàn bộ các Quyết định</w:t>
      </w:r>
    </w:p>
    <w:p>
      <w:r>
        <w:t>Bãi bỏ toàn bộ các Quyết định sau đây:</w:t>
      </w:r>
    </w:p>
    <w:p>
      <w:r>
        <w:t>1. Quyết định số 59/2021/QĐ-UBND ngày 31 tháng 12 năm 2021 của Ủy ban nhân dân tỉnh Đồng Nai ban hành Quy định Quản lý hoạt động sáng kiến trên địa bàn tỉnh Đồng Nai.</w:t>
      </w:r>
    </w:p>
    <w:p>
      <w:r>
        <w:t>2. Quyết định số 01/2024/QĐ-UBND ngày 05 tháng 01 năm 2024 của Ủy ban nhân dân tỉnh Đồng Nai sửa đổi, bổ sung một số điều của quy định quản lý hoạt động sáng kiến trên địa bàn tỉnh Đồng Nai ban hành kèm theo Quyết định số 59/2021/QĐ-UBND ngày 31 tháng 12 năm 2021 của Ủy ban nhân dân tỉnh Đồng Nai.</w:t>
      </w:r>
    </w:p>
    <w:p>
      <w:r>
        <w:t>Điều 2. Điều khoản thi hành</w:t>
      </w:r>
    </w:p>
    <w:p>
      <w:r>
        <w:t>1. Quyết định này có hiệu lực thi hành kể từ ngày 22 tháng 10 năm 2024.</w:t>
      </w:r>
    </w:p>
    <w:p>
      <w:r>
        <w:t>2. Chánh Văn phòng Ủy ban nhân dân tỉnh, Giám đốc Sở Khoa học và Công nghệ, Thủ trưởng các sở, ban, ngành, Chủ tịch Ủy ban nhân dân các huyện, thành phố Long Khánh, thành phố Biên Hòa và các đơn vị, tổ chức, cá nhân liên quan chịu trách nhiệm thi hành Quyết định này./.</w:t>
      </w:r>
    </w:p>
    <w:p>
      <w:r>
        <w:t>Nơi nhận:</w:t>
      </w:r>
    </w:p>
    <w:p>
      <w:r>
        <w:t>- Như Điều 2;</w:t>
      </w:r>
    </w:p>
    <w:p>
      <w:r>
        <w:t>- Vụ Pháp chế - Bộ Khoa học và Công nghệ;</w:t>
      </w:r>
    </w:p>
    <w:p>
      <w:r>
        <w:t>- Cục Kiểm tra văn bản QPPL - Bộ Tư pháp;</w:t>
      </w:r>
    </w:p>
    <w:p>
      <w:r>
        <w:t>- Thường trực Tỉnh ủy;</w:t>
      </w:r>
    </w:p>
    <w:p>
      <w:r>
        <w:t>- Thường trực Hội đồng nhân dân tỉnh;</w:t>
      </w:r>
    </w:p>
    <w:p>
      <w:r>
        <w:t>- Chủ tịch, các PCT UBND tỉnh;</w:t>
      </w:r>
    </w:p>
    <w:p>
      <w:r>
        <w:t>- Chánh, các PCVP UBND tỉnh;</w:t>
      </w:r>
    </w:p>
    <w:p>
      <w:r>
        <w:t>- Lưu: VT, CTTĐT, KGVX (vudq 45 bản).</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