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49/2023/QĐ-UBND bãi bỏ Quyết định 20/2018/QĐ-UBND về cơ chế, chính sách ưu đãi đầu tư vào Khu Đại học Nam Cao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49/2023/QĐ-UBND</w:t>
      </w:r>
    </w:p>
    <w:p>
      <w:r>
        <w:t>Hà Nam, ngày 20 tháng 10 năm 2023</w:t>
      </w:r>
    </w:p>
    <w:p>
      <w:r>
        <w:t>QUYẾT ĐỊNH</w:t>
      </w:r>
    </w:p>
    <w:p>
      <w:r>
        <w:t>BÃI BỎ QUYẾT ĐỊNH SỐ 20/2018/QĐ-UBND NGÀY 01/8/2018 CỦA ỦY BAN NHÂN DÂN TỈNH VỀ VIỆC BAN HÀNH CƠ CHẾ, CHÍNH SÁCH ƯU ĐÃI ĐẦU TƯ VÀO KHU ĐẠI HỌC NAM CAO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số 61/2020/QH14 ngày 17 tháng 6 năm 2020;</w:t>
      </w:r>
    </w:p>
    <w:p>
      <w:r>
        <w:t>Căn cứ Luật Đất đai 45/2013/QH13 ngày 29 tháng 11 năm 2013;</w:t>
      </w:r>
    </w:p>
    <w:p>
      <w:r>
        <w:t>Căn cứ Luật Doanh nghiệp số 59/2020/QH14 ngày 17 tháng 6 năm 2020;</w:t>
      </w:r>
    </w:p>
    <w:p>
      <w:r>
        <w:t>Căn cứ Luật số 03/2022/QH15 của Quốc hội ngày 11 tháng 01 năm 2022 về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Căn cứ Nghị định số 31/2021/NĐ-CP ngày 26 tháng 3 năm 2021 của Chính phủ quy định chi tiết và hướng dẫn thi hành một số điều của Luật Đầu tư;</w:t>
      </w:r>
    </w:p>
    <w:p>
      <w:r>
        <w:t>Theo đề nghị của Trưởng ban Ban quản lý Khu Đại học Nam Cao.</w:t>
      </w:r>
    </w:p>
    <w:p>
      <w:r>
        <w:t>QUYẾT ĐỊNH:</w:t>
      </w:r>
    </w:p>
    <w:p>
      <w:r>
        <w:t>Điều 1.  Bãi bỏ Quyết định số 20/2018/QĐ-UBND ngày 01 tháng 8 năm 2018 của Ủy ban nhân dân tỉnh về việc ban hành Cơ chế, chính sách ưu đãi đầu tư vào Khu Đại học Nam Cao tỉnh Hà Nam.</w:t>
      </w:r>
    </w:p>
    <w:p>
      <w:r>
        <w:t>Điều 2.  Quyết định này có hiệu lực kể từ ngày 01 tháng 11 năm 2023.</w:t>
      </w:r>
    </w:p>
    <w:p>
      <w:r>
        <w:t>Điều 3.  Chánh Văn phòng Ủy ban nhân dân tỉnh; Thủ trưởng các Sở, Ban, Ngành, Chủ tịch Ủy ban nhân dân các huyện, thị xã, thành phố thuộc tỉnh; các tổ chức, cá nhân có liên quan chịu trách nhiệm thi hành Quyết định này./.</w:t>
      </w:r>
    </w:p>
    <w:p>
      <w:r>
        <w:t>Nơi nhận:</w:t>
      </w:r>
    </w:p>
    <w:p>
      <w:r>
        <w:t>- Các Bộ: GDĐT, KHĐT, TNMT;</w:t>
      </w:r>
    </w:p>
    <w:p>
      <w:r>
        <w:t>- Cục KTVBQPPL-BTP;</w:t>
      </w:r>
    </w:p>
    <w:p>
      <w:r>
        <w:t>- TT Tỉnh ủy; TT HĐND tỉnh;</w:t>
      </w:r>
    </w:p>
    <w:p>
      <w:r>
        <w:t>- Chủ tịch, các PCT UBND tỉnh;</w:t>
      </w:r>
    </w:p>
    <w:p>
      <w:r>
        <w:t>- VP Đoàn ĐBQH và HĐND tỉnh;</w:t>
      </w:r>
    </w:p>
    <w:p>
      <w:r>
        <w:t>- Như Điều 3;</w:t>
      </w:r>
    </w:p>
    <w:p>
      <w:r>
        <w:t>- VPUB: LĐVP, các CV;</w:t>
      </w:r>
    </w:p>
    <w:p>
      <w:r>
        <w:t>- Báo Hà Nam, Đài PTTH tỉnh, Cổng TTĐT tỉnh;</w:t>
      </w:r>
    </w:p>
    <w:p>
      <w:r>
        <w:t>- Lưu: VT, GTXD  (V) .</w:t>
      </w:r>
    </w:p>
    <w:p>
      <w:r>
        <w:t>TM. ỦY BAN NHÂN DÂN</w:t>
      </w:r>
    </w:p>
    <w:p>
      <w:r>
        <w:t>KT. CHỦ TỊCH</w:t>
      </w:r>
    </w:p>
    <w:p>
      <w:r>
        <w:t>PHÓ CHỦ TỊCH</w:t>
      </w:r>
    </w:p>
    <w:p>
      <w:r>
        <w:t>Nguyễn Anh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