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4812/QĐ-UBND năm 2023 quy định chức năng, nhiệm vụ, quyền hạn và cơ cấu tổ chức của Chi cục Phát triển nông thôn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4812/QĐ-UBND</w:t>
      </w:r>
    </w:p>
    <w:p>
      <w:r>
        <w:t>Bình Định, ngày 25 tháng 12 năm 2023</w:t>
      </w:r>
    </w:p>
    <w:p>
      <w:r>
        <w:t>QUYẾT ĐỊNH</w:t>
      </w:r>
    </w:p>
    <w:p>
      <w:r>
        <w:t>QUY ĐỊNH CHỨC NĂNG, NHIỆM VỤ, QUYỀN HẠN VÀ CƠ CẤU TỔ CHỨC CỦA CHI CỤC PHÁT TRIỂN NÔNG THÔN THUỘC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3566/QĐ-UBND ngày 27 tháng 8 năm 2021 của Ủy ban nhân dân tỉnh về việc phê duyệt Đề án sắp xếp, tổ chức lại các phòng chuyên môn, nghiệp vụ và chi cục chuyên ngành thuộc Sở Nông nghiệp và Phát triển nông thôn;</w:t>
      </w:r>
    </w:p>
    <w:p>
      <w:r>
        <w:t>Căn cứ Quyết định số 50/2023/QĐ-UBND ngày 11 tháng 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472/TTr-SNN ngày 07 tháng 12 năm 2023 và đề nghị của Giám đốc Sở Nội vụ Tờ trình số 773/TTr-SNV ngày 14 tháng 12 năm 2023.</w:t>
      </w:r>
    </w:p>
    <w:p>
      <w:r>
        <w:t>QUYẾT ĐỊNH:</w:t>
      </w:r>
    </w:p>
    <w:p>
      <w:r>
        <w:t>Điều 1. Vị trí và chức năng của Chi cục Phát triển nông thôn</w:t>
      </w:r>
    </w:p>
    <w:p>
      <w:r>
        <w:t>1. Chi cục Phát triển nông thôn (sau đây gọi tắt là Chi cục) là tổ chức thuộc Sở Nông nghiệp và Phát triển nông thôn, có chức năng tham mưu, giúp Giám đốc Sở Nông nghiệp và Phát triển nông thôn thực hiện chức năng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trên địa bàn tỉnh.</w:t>
      </w:r>
    </w:p>
    <w:p>
      <w:r>
        <w:t>2. Chi cục có trụ sở,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Kinh tế hợp tác và Phát triển nông thôn thuộc Bộ Nông nghiệp và Phát triển nông thôn.</w:t>
      </w:r>
    </w:p>
    <w:p>
      <w:r>
        <w:t>Điều 2. Nhiệm vụ và quyền hạn Chi cục</w:t>
      </w:r>
    </w:p>
    <w:p>
      <w:r>
        <w:t>1. Tham mưu, giúp Giám đốc Sở Nông nghiệp và Phát triển nông thôn:</w:t>
      </w:r>
    </w:p>
    <w:p>
      <w:r>
        <w:t>a)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và theo quy định của pháp luật;</w:t>
      </w:r>
    </w:p>
    <w:p>
      <w:r>
        <w:t>đ) Hướng dẫn, kiểm tra các chương trình, dự án xây dựng công trình kỹ thuật hạ tầng nông thôn trên địa bàn tỉnh theo phân công và quy định của pháp luật chuyên ngành.</w:t>
      </w:r>
    </w:p>
    <w:p>
      <w:r>
        <w:t>2. Quản lý về tổ chức bộ máy, vị trí việc làm, biên chế, tài chính, tài sản được giao; thực hiện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bộ máy và biên chế Chi cục</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Phòng Hành chính, Tổng hợp;</w:t>
      </w:r>
    </w:p>
    <w:p>
      <w:r>
        <w:t>b) Phòng Kinh tế hợp tác và Ngành nghề nông thôn;</w:t>
      </w:r>
    </w:p>
    <w:p>
      <w:r>
        <w:t>c) Phòng Phát triển nông thôn và Bố trí dân cư.</w:t>
      </w:r>
    </w:p>
    <w:p>
      <w:r>
        <w:t>3. Biên chế công chức</w:t>
      </w:r>
    </w:p>
    <w:p>
      <w:r>
        <w:t>Biên chế công chức của Chi cục nằm trong tổng số biên chế công chức của Sở Nông nghiệp và Phát triển nông thôn được Ủy ban nhân dân tỉnh giao, Chi cục trưởng xác định vị trí việc làm của Chi cục trình Giám đốc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Phát triển nông thôn thực hiện những nhiệm vụ sau:</w:t>
      </w:r>
    </w:p>
    <w:p>
      <w:r>
        <w:t>1. Tổ chức triển khai thực hiện các hoạt động của Chi cục theo Quyết định này và các quy định của pháp luật có liên quan đến lĩnh vực kinh tế hợp tác và phát triển nông thôn.</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kể từ ngày ký và thay thế Quyết định số 2128/QĐ- UBND ngày 23 tháng 6 năm 2016 của Ủy ban nhân dân tỉnh về việc ban hành Quy định chức năng, nhiệm vụ, quyền hạn và cơ cấu tổ chức của Chi cục Phát triển nông thôn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Phát triển nông thôn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