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Khung giá thuê nhà ở xã hội và nhà lưu trú công nhân trong khu công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48/2024/QĐ-UBND</w:t>
      </w:r>
    </w:p>
    <w:p>
      <w:r>
        <w:t>Hòa Bình, ngày 16 tháng 10 năm 2024</w:t>
      </w:r>
    </w:p>
    <w:p>
      <w:r>
        <w:t>QUYẾT ĐỊNH</w:t>
      </w:r>
    </w:p>
    <w:p>
      <w:r>
        <w:t>BAN HÀNH KHUNG GIÁ THUÊ NHÀ Ở XÃ HỘI VÀ NHÀ LƯU TRÚ CÔNG NHÂN TRONG KHU CÔNG NGHIỆP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Tổ chức Tín dụng số 32/2024/QH15 ngày 29 tháng 6 năm   2024;</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14/2021/TT-BXD ngày 08 tháng 9 năm 2021 của Bộ trưởng Bộ Xây dựng hướng dẫn xác định chi phí bảo trì công trình xây dựng;</w:t>
      </w:r>
    </w:p>
    <w:p>
      <w:r>
        <w:t>Căn cứ Thông tư số 05/2024/TT-BXD ngày 31 tháng 7 năm 2024 của Bộ trưởng Bộ Xây dựng quy định chi tiết một số điều của Luật Nhà ở;</w:t>
      </w:r>
    </w:p>
    <w:p>
      <w:r>
        <w:t>Theo đề nghị của Giám đốc Sở Xây dựng tại Tờ trình số 3382/TTr-SXD ngày 27 tháng 9 năm 2024.</w:t>
      </w:r>
    </w:p>
    <w:p>
      <w:r>
        <w:t>QUYẾT ĐỊNH:</w:t>
      </w:r>
    </w:p>
    <w:p>
      <w:r>
        <w:t>Điều 1. Phạm vi điều chỉnh và đối tượng áp dụng</w:t>
      </w:r>
    </w:p>
    <w:p>
      <w:r>
        <w:t>1. Phạm vi điều chỉnh</w:t>
      </w:r>
    </w:p>
    <w:p>
      <w:r>
        <w:t>Quyết định này quy định khung giá thuê nhà ở xã hội được đầu tư xây dựng không bằng vốn đầu tư công, nguồn tài chính công đoàn; khung giá thuê nhà lưu trú công nhân trong khu công nghiệp trên địa bàn tỉnh Hòa Bình được quy định tại khoản 3, khoản 5 Điều 87 và Điều 99, Luật Nhà ở số 27/2023/QH15.</w:t>
      </w:r>
    </w:p>
    <w:p>
      <w:r>
        <w:t>2. Đối tượng áp dụng</w:t>
      </w:r>
    </w:p>
    <w:p>
      <w:r>
        <w:t>a) Chủ đầu tư dự án đầu tư xây dựng nhà ở xã hội, cá nhân tự đầu tư xây dựng nhà ở xã hội; chủ đầu tư dự án đầu tư xây dựng nhà lưu trú công nhân trong khu công nghiệp.</w:t>
      </w:r>
    </w:p>
    <w:p>
      <w:r>
        <w:t>b) Các đối tượng được thuê nhà ở xã hội, được thuê nhà lưu trú công nhân trong khu công nghiệp theo quy định tại Luật Nhà ở.</w:t>
      </w:r>
    </w:p>
    <w:p>
      <w:r>
        <w:t>c) Các cơ quan quản lý nhà nước và các tổ chức, cá nhân khác có liên quan đến lĩnh vực phát triển và quản lý nhà ở xã hội, nhà lưu trú công nhân trong khu công nghiệp.</w:t>
      </w:r>
    </w:p>
    <w:p>
      <w:r>
        <w:t>Điều 2. Nguyên tắc áp dụng</w:t>
      </w:r>
    </w:p>
    <w:p>
      <w:r>
        <w:t>a) Khung giá của Quyết định này đã bao gồm kinh phí bảo trì nhà ở theo quy định của Pháp luật về xây dựng.</w:t>
      </w:r>
    </w:p>
    <w:p>
      <w:r>
        <w:t>b) Khung giá của Quyết định này chưa bao gồm: Giá dịch vụ quản lý vận hành nhà chung cư;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người sử dụng nhà chung cư.</w:t>
      </w:r>
    </w:p>
    <w:p>
      <w:r>
        <w:t>Điều 3. Khung giá thuê nhà ở xã hội do chủ đầu tư dự án đầu tư xây dựng nhà ở xã hội xây dựng</w:t>
      </w:r>
    </w:p>
    <w:p>
      <w:r>
        <w:t>STT</w:t>
      </w:r>
    </w:p>
    <w:p>
      <w:r>
        <w:t>Loại hình nhà ở</w:t>
      </w:r>
    </w:p>
    <w:p>
      <w:r>
        <w:t>Giá thuê tối thiểu   (đồng/m 2 /tháng)</w:t>
      </w:r>
    </w:p>
    <w:p>
      <w:r>
        <w:t>Giá thuê tối đa   (đồng/m 2 /tháng)</w:t>
      </w:r>
    </w:p>
    <w:p>
      <w:r>
        <w:t>I</w:t>
      </w:r>
    </w:p>
    <w:p>
      <w:r>
        <w:t>Nhà ở xã hội dạng nhà ở riêng lẻ</w:t>
      </w:r>
    </w:p>
    <w:p>
      <w:r>
        <w:t>1</w:t>
      </w:r>
    </w:p>
    <w:p>
      <w:r>
        <w:t>Nhà ở xã hội dạng căn hộ khép kín, 01 tầng, tường chịu lực, mái BTCT</w:t>
      </w:r>
    </w:p>
    <w:p>
      <w:r>
        <w:t>29.329</w:t>
      </w:r>
    </w:p>
    <w:p>
      <w:r>
        <w:t>59.258</w:t>
      </w:r>
    </w:p>
    <w:p>
      <w:r>
        <w:t>2</w:t>
      </w:r>
    </w:p>
    <w:p>
      <w:r>
        <w:t>Nhà ở xã hội dạng liền kề, từ 02 - 03 tầng, kết cấu khung BTCT, không có tầng hầm</w:t>
      </w:r>
    </w:p>
    <w:p>
      <w:r>
        <w:t>44.978</w:t>
      </w:r>
    </w:p>
    <w:p>
      <w:r>
        <w:t>90.875</w:t>
      </w:r>
    </w:p>
    <w:p>
      <w:r>
        <w:t>3</w:t>
      </w:r>
    </w:p>
    <w:p>
      <w:r>
        <w:t>Nhà ở xã hội dạng liền kề, từ 04 - 05 tầng, kết cấu khung BTCT, không có tầng hầm</w:t>
      </w:r>
    </w:p>
    <w:p>
      <w:r>
        <w:t>49.035</w:t>
      </w:r>
    </w:p>
    <w:p>
      <w:r>
        <w:t>99.072</w:t>
      </w:r>
    </w:p>
    <w:p>
      <w:r>
        <w:t>II</w:t>
      </w:r>
    </w:p>
    <w:p>
      <w:r>
        <w:t>Nhà ở xã hội dạng nhà chung cư</w:t>
      </w:r>
    </w:p>
    <w:p>
      <w:r>
        <w:t>1</w:t>
      </w:r>
    </w:p>
    <w:p>
      <w:r>
        <w:t>Nhà ở xã hội dạng nhà chung cư, ≤5 tầng, không có tầng hầm</w:t>
      </w:r>
    </w:p>
    <w:p>
      <w:r>
        <w:t>41.019</w:t>
      </w:r>
    </w:p>
    <w:p>
      <w:r>
        <w:t>82.876</w:t>
      </w:r>
    </w:p>
    <w:p>
      <w:r>
        <w:t>2</w:t>
      </w:r>
    </w:p>
    <w:p>
      <w:r>
        <w:t>Nhà ở xã hội dạng nhà chung cư, ≤5 tầng, có 01 tầng hầm</w:t>
      </w:r>
    </w:p>
    <w:p>
      <w:r>
        <w:t>47.952</w:t>
      </w:r>
    </w:p>
    <w:p>
      <w:r>
        <w:t>96.884</w:t>
      </w:r>
    </w:p>
    <w:p>
      <w:r>
        <w:t>3</w:t>
      </w:r>
    </w:p>
    <w:p>
      <w:r>
        <w:t>Nhà ở xã hội dạng nhà chung cư, &gt;5 và ≤7 tầng, không có tầng hầm</w:t>
      </w:r>
    </w:p>
    <w:p>
      <w:r>
        <w:t>52.845</w:t>
      </w:r>
    </w:p>
    <w:p>
      <w:r>
        <w:t>106.769</w:t>
      </w:r>
    </w:p>
    <w:p>
      <w:r>
        <w:t>4</w:t>
      </w:r>
    </w:p>
    <w:p>
      <w:r>
        <w:t>Nhà ở xã hội dạng nhà chung cư, &gt;5 và ≤7 tầng, có 01 tầng hầm</w:t>
      </w:r>
    </w:p>
    <w:p>
      <w:r>
        <w:t>56.520</w:t>
      </w:r>
    </w:p>
    <w:p>
      <w:r>
        <w:t>114.194</w:t>
      </w:r>
    </w:p>
    <w:p>
      <w:r>
        <w:t>5</w:t>
      </w:r>
    </w:p>
    <w:p>
      <w:r>
        <w:t>Nhà ở xã hội dạng nhà chung cư, &gt;7 và ≤10 tầng, không có tầng hầm</w:t>
      </w:r>
    </w:p>
    <w:p>
      <w:r>
        <w:t>54.442</w:t>
      </w:r>
    </w:p>
    <w:p>
      <w:r>
        <w:t>109.997</w:t>
      </w:r>
    </w:p>
    <w:p>
      <w:r>
        <w:t>6</w:t>
      </w:r>
    </w:p>
    <w:p>
      <w:r>
        <w:t>Nhà ở xã hội dạng nhà chung cư, &gt;7 và ≤10 tầng, có 01 tầng hầm</w:t>
      </w:r>
    </w:p>
    <w:p>
      <w:r>
        <w:t>56.973</w:t>
      </w:r>
    </w:p>
    <w:p>
      <w:r>
        <w:t>115.110</w:t>
      </w:r>
    </w:p>
    <w:p>
      <w:r>
        <w:t>7</w:t>
      </w:r>
    </w:p>
    <w:p>
      <w:r>
        <w:t>Nhà ở xã hội dạng nhà chung cư, &gt;10 và ≤15 tầng, không có tầng hầm</w:t>
      </w:r>
    </w:p>
    <w:p>
      <w:r>
        <w:t>57.031</w:t>
      </w:r>
    </w:p>
    <w:p>
      <w:r>
        <w:t>115.227</w:t>
      </w:r>
    </w:p>
    <w:p>
      <w:r>
        <w:t>8</w:t>
      </w:r>
    </w:p>
    <w:p>
      <w:r>
        <w:t>Nhà ở xã hội dạng nhà chung cư, &gt;10 và ≤15 tầng, có 01 tầng hầm</w:t>
      </w:r>
    </w:p>
    <w:p>
      <w:r>
        <w:t>58.660</w:t>
      </w:r>
    </w:p>
    <w:p>
      <w:r>
        <w:t>118.519</w:t>
      </w:r>
    </w:p>
    <w:p>
      <w:r>
        <w:t>9</w:t>
      </w:r>
    </w:p>
    <w:p>
      <w:r>
        <w:t>Nhà ở xã hội dạng nhà chung cư, &gt;15 và ≤20 tầng, không có tầng hầm</w:t>
      </w:r>
    </w:p>
    <w:p>
      <w:r>
        <w:t>63.532</w:t>
      </w:r>
    </w:p>
    <w:p>
      <w:r>
        <w:t>128.362</w:t>
      </w:r>
    </w:p>
    <w:p>
      <w:r>
        <w:t>10</w:t>
      </w:r>
    </w:p>
    <w:p>
      <w:r>
        <w:t>Nhà ở xã hội dạng nhà chung cư, &gt;15 và ≤20 tầng, có 01 tầng hầm</w:t>
      </w:r>
    </w:p>
    <w:p>
      <w:r>
        <w:t>64.454</w:t>
      </w:r>
    </w:p>
    <w:p>
      <w:r>
        <w:t>130.226</w:t>
      </w:r>
    </w:p>
    <w:p>
      <w:r>
        <w:t>11</w:t>
      </w:r>
    </w:p>
    <w:p>
      <w:r>
        <w:t>Nhà ở xã hội dạng nhà chung cư, &gt;15 và ≤20 tầng, có 02 tầng hầm</w:t>
      </w:r>
    </w:p>
    <w:p>
      <w:r>
        <w:t>65.683</w:t>
      </w:r>
    </w:p>
    <w:p>
      <w:r>
        <w:t>132.708</w:t>
      </w:r>
    </w:p>
    <w:p>
      <w:r>
        <w:t>12</w:t>
      </w:r>
    </w:p>
    <w:p>
      <w:r>
        <w:t>Nhà ở xã hội dạng nhà chung cư, &gt;20 và ≤24 tầng, không có tầng hầm</w:t>
      </w:r>
    </w:p>
    <w:p>
      <w:r>
        <w:t>70.686</w:t>
      </w:r>
    </w:p>
    <w:p>
      <w:r>
        <w:t>142.817</w:t>
      </w:r>
    </w:p>
    <w:p>
      <w:r>
        <w:t>13</w:t>
      </w:r>
    </w:p>
    <w:p>
      <w:r>
        <w:t>Nhà ở xã hội dạng nhà chung cư, &gt;20 và ≤24 tầng, có 01 tầng hầm</w:t>
      </w:r>
    </w:p>
    <w:p>
      <w:r>
        <w:t>71.224</w:t>
      </w:r>
    </w:p>
    <w:p>
      <w:r>
        <w:t>143.904</w:t>
      </w:r>
    </w:p>
    <w:p>
      <w:r>
        <w:t>14</w:t>
      </w:r>
    </w:p>
    <w:p>
      <w:r>
        <w:t>Nhà ở xã hội dạng nhà chung cư, &gt;20 và ≤24 tầng, có 01 tầng hầm</w:t>
      </w:r>
    </w:p>
    <w:p>
      <w:r>
        <w:t>72.041</w:t>
      </w:r>
    </w:p>
    <w:p>
      <w:r>
        <w:t>145.555</w:t>
      </w:r>
    </w:p>
    <w:p>
      <w:r>
        <w:t>15</w:t>
      </w:r>
    </w:p>
    <w:p>
      <w:r>
        <w:t>Nhà ở xã hội dạng nhà chung cư, &gt;24 và ≤30 tầng, không có tầng hầm</w:t>
      </w:r>
    </w:p>
    <w:p>
      <w:r>
        <w:t>74.219</w:t>
      </w:r>
    </w:p>
    <w:p>
      <w:r>
        <w:t>149.954</w:t>
      </w:r>
    </w:p>
    <w:p>
      <w:r>
        <w:t>16</w:t>
      </w:r>
    </w:p>
    <w:p>
      <w:r>
        <w:t>Nhà ở xã hội dạng nhà chung cư, &gt;24 và ≤30 tầng, có 01 tầng hầm</w:t>
      </w:r>
    </w:p>
    <w:p>
      <w:r>
        <w:t>74.530</w:t>
      </w:r>
    </w:p>
    <w:p>
      <w:r>
        <w:t>150.583</w:t>
      </w:r>
    </w:p>
    <w:p>
      <w:r>
        <w:t>17</w:t>
      </w:r>
    </w:p>
    <w:p>
      <w:r>
        <w:t>Nhà ở xã hội dạng nhà chung cư, &gt;24 và ≤30 tầng, có 02 tầng hầm</w:t>
      </w:r>
    </w:p>
    <w:p>
      <w:r>
        <w:t>75.094</w:t>
      </w:r>
    </w:p>
    <w:p>
      <w:r>
        <w:t>151.723</w:t>
      </w:r>
    </w:p>
    <w:p>
      <w:r>
        <w:t>18</w:t>
      </w:r>
    </w:p>
    <w:p>
      <w:r>
        <w:t>Nhà ở xã hội dạng nhà chung cư, &gt;30 và ≤35 tầng, không có tầng hầm</w:t>
      </w:r>
    </w:p>
    <w:p>
      <w:r>
        <w:t>81.047</w:t>
      </w:r>
    </w:p>
    <w:p>
      <w:r>
        <w:t>163.749</w:t>
      </w:r>
    </w:p>
    <w:p>
      <w:r>
        <w:t>19</w:t>
      </w:r>
    </w:p>
    <w:p>
      <w:r>
        <w:t>Nhà ở xã hội dạng nhà chung cư, &gt;30 và ≤35 tầng, có 01 tầng hầm</w:t>
      </w:r>
    </w:p>
    <w:p>
      <w:r>
        <w:t>81.257</w:t>
      </w:r>
    </w:p>
    <w:p>
      <w:r>
        <w:t>164.175</w:t>
      </w:r>
    </w:p>
    <w:p>
      <w:r>
        <w:t>20</w:t>
      </w:r>
    </w:p>
    <w:p>
      <w:r>
        <w:t>Nhà ở xã hội dạng nhà chung cư, &gt;30 và ≤35 tầng, có 02 tầng hầm</w:t>
      </w:r>
    </w:p>
    <w:p>
      <w:r>
        <w:t>81.700</w:t>
      </w:r>
    </w:p>
    <w:p>
      <w:r>
        <w:t>165.070</w:t>
      </w:r>
    </w:p>
    <w:p>
      <w:r>
        <w:t>21</w:t>
      </w:r>
    </w:p>
    <w:p>
      <w:r>
        <w:t>Nhà ở xã hội dạng nhà chung cư, &gt;35 và ≤40 tầng, không có tầng hầm</w:t>
      </w:r>
    </w:p>
    <w:p>
      <w:r>
        <w:t>87.031</w:t>
      </w:r>
    </w:p>
    <w:p>
      <w:r>
        <w:t>175.840</w:t>
      </w:r>
    </w:p>
    <w:p>
      <w:r>
        <w:t>22</w:t>
      </w:r>
    </w:p>
    <w:p>
      <w:r>
        <w:t>Nhà ở xã hội dạng nhà chung cư, &gt;35 và ≤40 tầng, có 01 tầng hầm</w:t>
      </w:r>
    </w:p>
    <w:p>
      <w:r>
        <w:t>87.162</w:t>
      </w:r>
    </w:p>
    <w:p>
      <w:r>
        <w:t>176.106</w:t>
      </w:r>
    </w:p>
    <w:p>
      <w:r>
        <w:t>23</w:t>
      </w:r>
    </w:p>
    <w:p>
      <w:r>
        <w:t>Nhà ở xã hội dạng nhà chung cư, &gt;35 và ≤40 tầng, có 02 tầng hầm</w:t>
      </w:r>
    </w:p>
    <w:p>
      <w:r>
        <w:t>87.505</w:t>
      </w:r>
    </w:p>
    <w:p>
      <w:r>
        <w:t>176.799</w:t>
      </w:r>
    </w:p>
    <w:p>
      <w:r>
        <w:t>Điều 4. Khung giá thuê nhà ở xã hội do cá nhân tự đầu tư xây dựng</w:t>
      </w:r>
    </w:p>
    <w:p>
      <w:r>
        <w:t>STT</w:t>
      </w:r>
    </w:p>
    <w:p>
      <w:r>
        <w:t>Loại hình nhà ở</w:t>
      </w:r>
    </w:p>
    <w:p>
      <w:r>
        <w:t>Giá thuê tối thiểu   (đồng/m 2 /tháng)</w:t>
      </w:r>
    </w:p>
    <w:p>
      <w:r>
        <w:t>Giá thuê tối đa   (đồng/m 2 /tháng)</w:t>
      </w:r>
    </w:p>
    <w:p>
      <w:r>
        <w:t>I</w:t>
      </w:r>
    </w:p>
    <w:p>
      <w:r>
        <w:t>Nhà ở xã hội dạng nhà ở riêng lẻ</w:t>
      </w:r>
    </w:p>
    <w:p>
      <w:r>
        <w:t>1</w:t>
      </w:r>
    </w:p>
    <w:p>
      <w:r>
        <w:t>Nhà ở xã hội 01 tầng, dãy nhà nhiều căn hộ khép kín, tường chịu lực, mái BTCT</w:t>
      </w:r>
    </w:p>
    <w:p>
      <w:r>
        <w:t>26.779</w:t>
      </w:r>
    </w:p>
    <w:p>
      <w:r>
        <w:t>61.610</w:t>
      </w:r>
    </w:p>
    <w:p>
      <w:r>
        <w:t>2</w:t>
      </w:r>
    </w:p>
    <w:p>
      <w:r>
        <w:t>Nhà ở xã hội dạng liền kề, từ 02 - 03 tầng, kết cấu khung BTCT, không có tầng hầm</w:t>
      </w:r>
    </w:p>
    <w:p>
      <w:r>
        <w:t>41.067</w:t>
      </w:r>
    </w:p>
    <w:p>
      <w:r>
        <w:t>94.482</w:t>
      </w:r>
    </w:p>
    <w:p>
      <w:r>
        <w:t>3</w:t>
      </w:r>
    </w:p>
    <w:p>
      <w:r>
        <w:t>Nhà ở xã hội dạng liền kề, từ 04 - 05 tầng, kết cấu khung BTCT, không có tầng hầm</w:t>
      </w:r>
    </w:p>
    <w:p>
      <w:r>
        <w:t>44.771</w:t>
      </w:r>
    </w:p>
    <w:p>
      <w:r>
        <w:t>103.004</w:t>
      </w:r>
    </w:p>
    <w:p>
      <w:r>
        <w:t>II</w:t>
      </w:r>
    </w:p>
    <w:p>
      <w:r>
        <w:t>Nhà ở xã hội dạng nhà chung cư</w:t>
      </w:r>
    </w:p>
    <w:p>
      <w:r>
        <w:t>1</w:t>
      </w:r>
    </w:p>
    <w:p>
      <w:r>
        <w:t>Nhà ở xã hội dạng nhiều căn hộ (nhà chung cư), ≤5 tầng, không có tầng hầm</w:t>
      </w:r>
    </w:p>
    <w:p>
      <w:r>
        <w:t>39.154</w:t>
      </w:r>
    </w:p>
    <w:p>
      <w:r>
        <w:t>90.082</w:t>
      </w:r>
    </w:p>
    <w:p>
      <w:r>
        <w:t>2</w:t>
      </w:r>
    </w:p>
    <w:p>
      <w:r>
        <w:t>Nhà ở xã hội dạng nhiều căn hộ (nhà chung cư), ≤5 tầng, có 01 tầng hầm</w:t>
      </w:r>
    </w:p>
    <w:p>
      <w:r>
        <w:t>41.517</w:t>
      </w:r>
    </w:p>
    <w:p>
      <w:r>
        <w:t>95.518</w:t>
      </w:r>
    </w:p>
    <w:p>
      <w:r>
        <w:t>3</w:t>
      </w:r>
    </w:p>
    <w:p>
      <w:r>
        <w:t>Nhà ở xã hội dạng nhiều căn hộ (nhà chung cư), &gt;5 và ≤7 tầng, không có tầng hầm</w:t>
      </w:r>
    </w:p>
    <w:p>
      <w:r>
        <w:t>45.753</w:t>
      </w:r>
    </w:p>
    <w:p>
      <w:r>
        <w:t>105.264</w:t>
      </w:r>
    </w:p>
    <w:p>
      <w:r>
        <w:t>4</w:t>
      </w:r>
    </w:p>
    <w:p>
      <w:r>
        <w:t>Nhà ở xã hội dạng nhiều căn hộ (nhà chung cư), &gt;5 và ≤7 tầng, có 01 tầng hầm</w:t>
      </w:r>
    </w:p>
    <w:p>
      <w:r>
        <w:t>53.951</w:t>
      </w:r>
    </w:p>
    <w:p>
      <w:r>
        <w:t>124.124</w:t>
      </w:r>
    </w:p>
    <w:p>
      <w:r>
        <w:t>5</w:t>
      </w:r>
    </w:p>
    <w:p>
      <w:r>
        <w:t>Nhà ở xã hội dạng nhiều căn hộ (nhà chung cư), &gt;7 và ≤10 tầng, không có tầng hầm</w:t>
      </w:r>
    </w:p>
    <w:p>
      <w:r>
        <w:t>51.968</w:t>
      </w:r>
    </w:p>
    <w:p>
      <w:r>
        <w:t>119.562</w:t>
      </w:r>
    </w:p>
    <w:p>
      <w:r>
        <w:t>6</w:t>
      </w:r>
    </w:p>
    <w:p>
      <w:r>
        <w:t>Nhà ở xã hội dạng nhiều căn hộ (nhà chung cư), &gt;7 và ≤10 tầng, có 01 tầng hầm</w:t>
      </w:r>
    </w:p>
    <w:p>
      <w:r>
        <w:t>54.383</w:t>
      </w:r>
    </w:p>
    <w:p>
      <w:r>
        <w:t>125.119</w:t>
      </w:r>
    </w:p>
    <w:p>
      <w:r>
        <w:t>Điều 5. Khung giá thuê nhà lưu trú công nhân trong khu công nghiệp</w:t>
      </w:r>
    </w:p>
    <w:p>
      <w:r>
        <w:t>STT</w:t>
      </w:r>
    </w:p>
    <w:p>
      <w:r>
        <w:t>Loại hình nhà ở</w:t>
      </w:r>
    </w:p>
    <w:p>
      <w:r>
        <w:t>Giá thuê tối thiểu   (đồng/m 2 /tháng)</w:t>
      </w:r>
    </w:p>
    <w:p>
      <w:r>
        <w:t>Giá thuê tối đa   (đồng/m 2 /tháng)</w:t>
      </w:r>
    </w:p>
    <w:p>
      <w:r>
        <w:t>1</w:t>
      </w:r>
    </w:p>
    <w:p>
      <w:r>
        <w:t>Nhà dạng chung cư ≤5 tầng, không có tầng hầm</w:t>
      </w:r>
    </w:p>
    <w:p>
      <w:r>
        <w:t>39.154</w:t>
      </w:r>
    </w:p>
    <w:p>
      <w:r>
        <w:t>79.109</w:t>
      </w:r>
    </w:p>
    <w:p>
      <w:r>
        <w:t>2</w:t>
      </w:r>
    </w:p>
    <w:p>
      <w:r>
        <w:t>Nhà dạng chung cư, ≤5 tầng, có 01 tầng hầm</w:t>
      </w:r>
    </w:p>
    <w:p>
      <w:r>
        <w:t>45.772</w:t>
      </w:r>
    </w:p>
    <w:p>
      <w:r>
        <w:t>92.480</w:t>
      </w:r>
    </w:p>
    <w:p>
      <w:r>
        <w:t>3</w:t>
      </w:r>
    </w:p>
    <w:p>
      <w:r>
        <w:t>Nhà dạng chung cư, &gt;5 và ≤7 tầng, không có tầng hầm</w:t>
      </w:r>
    </w:p>
    <w:p>
      <w:r>
        <w:t>50.443</w:t>
      </w:r>
    </w:p>
    <w:p>
      <w:r>
        <w:t>101.916</w:t>
      </w:r>
    </w:p>
    <w:p>
      <w:r>
        <w:t>4</w:t>
      </w:r>
    </w:p>
    <w:p>
      <w:r>
        <w:t>Nhà dạng chung cư, &gt;5 và ≤7 tầng, có 01 tầng hầm</w:t>
      </w:r>
    </w:p>
    <w:p>
      <w:r>
        <w:t>53.951</w:t>
      </w:r>
    </w:p>
    <w:p>
      <w:r>
        <w:t>109.004</w:t>
      </w:r>
    </w:p>
    <w:p>
      <w:r>
        <w:t>5</w:t>
      </w:r>
    </w:p>
    <w:p>
      <w:r>
        <w:t>Nhà dạng chung cư, &gt;7 và ≤10 tầng, không có tầng hầm</w:t>
      </w:r>
    </w:p>
    <w:p>
      <w:r>
        <w:t>51.968</w:t>
      </w:r>
    </w:p>
    <w:p>
      <w:r>
        <w:t>104.997</w:t>
      </w:r>
    </w:p>
    <w:p>
      <w:r>
        <w:t>6</w:t>
      </w:r>
    </w:p>
    <w:p>
      <w:r>
        <w:t>Nhà dạng chung cư, &gt;7 và ≤10 tầng, có 01 tầng hầm</w:t>
      </w:r>
    </w:p>
    <w:p>
      <w:r>
        <w:t>49.327</w:t>
      </w:r>
    </w:p>
    <w:p>
      <w:r>
        <w:t>99.663</w:t>
      </w:r>
    </w:p>
    <w:p>
      <w:r>
        <w:t>Điều 6. Trách nhiệm của cơ quan, địa phương, tổ chức, cá nhân</w:t>
      </w:r>
    </w:p>
    <w:p>
      <w:r>
        <w:t>1. Trách nhiệm của Sở Xây dựng</w:t>
      </w:r>
    </w:p>
    <w:p>
      <w:r>
        <w:t>a) Chủ trì, phối hợp với các đơn vị liên quan tiếp nhận, tổng hợp những khó khăn, vướng mắc về khung giá thuê nhà ở xã hội, nhà lưu trú công nhân trong khu công nghiệp (nếu có), báo cáo, đề xuất Ủy ban nhân dân tỉnh xem xét, giải quyết.</w:t>
      </w:r>
    </w:p>
    <w:p>
      <w:r>
        <w:t>b) Tổ chức xây dựng, điều chỉnh khung giá thuê nhà ở xã hội, nhà lưu trú công nhân trong khu công nghiệp khi có sự thay đổi về các quy định của pháp luật, điều kiện kinh tế - xã hội của địa phương, trình Ủy ban nhân dân tỉnh xem xét, quyết định ban hành khung giá mới.</w:t>
      </w:r>
    </w:p>
    <w:p>
      <w:r>
        <w:t>3. Trách nhiệm của Ủy ban nhân dân các huyện, thành phố</w:t>
      </w:r>
    </w:p>
    <w:p>
      <w:r>
        <w:t>Theo dõi và tổng hợp báo cáo về các vướng mắc, phát sinh tranh chấp trong việc thực hiện quy định tại Quyết định này (nếu có), gửi Sở Xây dựng tổng hợp, báo cáo Ủy ban nhân dân tỉnh xem xét, giải quyết.</w:t>
      </w:r>
    </w:p>
    <w:p>
      <w:r>
        <w:t>4. Trách nhiệm của Chủ đầu tư dự án đầu tư xây dựng nhà ở xã hội, cá nhân tự đầu tư xây dựng nhà ở xã hội; chủ đầu tư dự án đầu tư xây dựng nhà lưu trú công nhân trong khu công nghiệp</w:t>
      </w:r>
    </w:p>
    <w:p>
      <w:r>
        <w:t>a) Tổ chức thỏa thuận với bên thuê nhà ở xã hội, nhà lưu trú công nhân tong khu công nghiệp theo khung giá do Ủy ban nhân dân tỉnh quy định.</w:t>
      </w:r>
    </w:p>
    <w:p>
      <w:r>
        <w:t>b) Đề xuất với cơ quan quản lý nhà nước và chính quyền địa phương nơi có nhà ở xã hội ban hành khung giá thuê nhà ở xã hội, nhà lưu trú công nhân trong khu công nghiệp mới trong trường hợp có sự thay đổi về các quy định của pháp luật, điều kiện kinh tế - xã hội của địa phương.</w:t>
      </w:r>
    </w:p>
    <w:p>
      <w:r>
        <w:t>Điều 7.  Quyết định này có hiệu lực từ ngày 01 tháng 11 năm 2024.</w:t>
      </w:r>
    </w:p>
    <w:p>
      <w:r>
        <w:t>Điều 8.  Chánh Văn phòng Ủy ban nhân dân tỉnh, Giám đốc các Sở, Thủ trưởng các Ban, ngành; Chủ tịch Ủy ban nhân dân các huyện, thành phố và các cơ quan, đơn vị, tổ chức, cá nhân có liên quan chịu trách nhiệm thi hành Quyết định này./.</w:t>
      </w:r>
    </w:p>
    <w:p>
      <w:r>
        <w:t>Nơi nhận:</w:t>
      </w:r>
    </w:p>
    <w:p>
      <w:r>
        <w:t>- Như Điều 8;</w:t>
      </w:r>
    </w:p>
    <w:p>
      <w:r>
        <w:t>- Văn phòng Chính phủ;</w:t>
      </w:r>
    </w:p>
    <w:p>
      <w:r>
        <w:t>- Bộ Xây dựng;</w:t>
      </w:r>
    </w:p>
    <w:p>
      <w:r>
        <w:t>- Vụ pháp chế - Bộ Xây dựng;</w:t>
      </w:r>
    </w:p>
    <w:p>
      <w:r>
        <w:t>- Cục kiểm tra VBQPPL - Bộ Tư pháp;</w:t>
      </w:r>
    </w:p>
    <w:p>
      <w:r>
        <w:t>- TT Tỉnh ủy;</w:t>
      </w:r>
    </w:p>
    <w:p>
      <w:r>
        <w:t>- TT HĐND tỉnh;</w:t>
      </w:r>
    </w:p>
    <w:p>
      <w:r>
        <w:t>- Đoàn ĐBQH tỉnh;</w:t>
      </w:r>
    </w:p>
    <w:p>
      <w:r>
        <w:t>- Chủ tịch, các PCT UBND tỉnh;</w:t>
      </w:r>
    </w:p>
    <w:p>
      <w:r>
        <w:t>- Các Ban HĐND tỉnh;</w:t>
      </w:r>
    </w:p>
    <w:p>
      <w:r>
        <w:t>- Các sở, ban, ngành;</w:t>
      </w:r>
    </w:p>
    <w:p>
      <w:r>
        <w:t>- UBND các huyện, thành phố;</w:t>
      </w:r>
    </w:p>
    <w:p>
      <w:r>
        <w:t>- Hiệp hội doanh nghiệp tỉnh;</w:t>
      </w:r>
    </w:p>
    <w:p>
      <w:r>
        <w:t>- Công báo tỉnh, Cổng TTĐT tỉnh;</w:t>
      </w:r>
    </w:p>
    <w:p>
      <w:r>
        <w:t>- Chánh, Phó VP UBND tỉnh;</w:t>
      </w:r>
    </w:p>
    <w:p>
      <w:r>
        <w:t>- Lưu: VT, KTN (Đ).</w:t>
      </w:r>
    </w:p>
    <w:p>
      <w:r>
        <w:t>TM. ỦY BAN NHÂN DÂN</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