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sửa đổi Khoản 2 Điều 1 Quyết định 16/2021/QĐ-UBND quy định về cơ cấu tổ chức của Ban Quản lý dự án đầu tư xây dựng công trình dân dụng và Công nghiệp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48/2023/QĐ-UBND</w:t>
      </w:r>
    </w:p>
    <w:p>
      <w:r>
        <w:t>Ninh Bình, ngày 20 tháng 7 năm 2023</w:t>
      </w:r>
    </w:p>
    <w:p>
      <w:r>
        <w:t>QUYẾT ĐỊNH</w:t>
      </w:r>
    </w:p>
    <w:p>
      <w:r>
        <w:t>SỬA ĐỔI, BỔ SUNG KHOẢN 2 ĐIỀU 1 QUYẾT ĐỊNH SỐ 16/2021/QĐ-UBND NGÀY 22/6/2021 CỦA ỦY BAN NHÂN DÂN TỈNH NINH BÌNH QUY ĐỊNH CƠ CẤU TỔ CHỨC CỦA BAN QUẢN LÝ DỰ ÁN ĐẦU TƯ XÂY DỰNG CÔNG TRÌNH DÂN DỤNG VÀ CÔNG NGHIỆP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ngày 17 tháng 6 năm 2020;</w:t>
      </w:r>
    </w:p>
    <w:p>
      <w:r>
        <w:t>Căn cứ Nghị định số 120/2020/NĐ-CP ngày 07 tháng 10 năm 2020 của Chính phủ quy định về thành lập, tổ chức lại, giải thể đơn vị sự nghiệp công lập;</w:t>
      </w:r>
    </w:p>
    <w:p>
      <w:r>
        <w:t>Căn cứ Nghị định số 15/2021/NĐ-CP ngày 03 tháng 3 năm 2021 của Chính phủ quy định chi tiết một số nội dung về quản lý dự án đầu tư xây dựng;</w:t>
      </w:r>
    </w:p>
    <w:p>
      <w:r>
        <w:t>Theo đề nghị của Giám đốc Sở Nội vụ.</w:t>
      </w:r>
    </w:p>
    <w:p>
      <w:r>
        <w:t>QUYẾT ĐỊNH:</w:t>
      </w:r>
    </w:p>
    <w:p>
      <w:r>
        <w:t>Điều 1. Sửa đổi, bổ sung khoản 2 Điều 1 Quyết định số   16/2021/QĐ-UBND ngày 22/6/2021 của Ủy ban nhân dân tỉnh Ninh Bình quy định cơ cấu tổ chức của Ban Quản lý dự án đầu tư xây dựng công trình dân dụng và công nghiệp tỉnh Ninh Bình như sau:</w:t>
      </w:r>
    </w:p>
    <w:p>
      <w:r>
        <w:t>“2. Các phòng chuyên môn, nghiệp vụ</w:t>
      </w:r>
    </w:p>
    <w:p>
      <w:r>
        <w:t>a) Phòng Hành chính - Tổng hợp;</w:t>
      </w:r>
    </w:p>
    <w:p>
      <w:r>
        <w:t>b) Phòng Kỹ thuật;</w:t>
      </w:r>
    </w:p>
    <w:p>
      <w:r>
        <w:t>c) Phòng Quản lý chất lượng;</w:t>
      </w:r>
    </w:p>
    <w:p>
      <w:r>
        <w:t>d) Phòng Hạ tầng;</w:t>
      </w:r>
    </w:p>
    <w:p>
      <w:r>
        <w:t>đ) Phòng Dân dụng.”</w:t>
      </w:r>
    </w:p>
    <w:p>
      <w:r>
        <w:t>Điều 2. Hiệu lực thi hành</w:t>
      </w:r>
    </w:p>
    <w:p>
      <w:r>
        <w:t>Quyết định này có hiệu lực kể từ ngày 01 tháng 8 năm 2023.</w:t>
      </w:r>
    </w:p>
    <w:p>
      <w:r>
        <w:t>Điều 3. Tổ chức thực hiện</w:t>
      </w:r>
    </w:p>
    <w:p>
      <w:r>
        <w:t>Chánh Văn phòng Ủy ban nhân dân tỉnh, Giám đốc các Sở: Nội vụ, Xây dựng, Tài chính, Kế hoạch và Đầu tư; Giám đốc Ban Quản lý dự án đầu tư xây dựng công trình dân dụng và công nghiệp tỉnh Ninh Bình; Thủ trưởng các cơ quan, đơn vị có liên quan chịu trách nhiệm thi hành quyết định này./.</w:t>
      </w:r>
    </w:p>
    <w:p>
      <w:r>
        <w:t>Nơi nhận:</w:t>
      </w:r>
    </w:p>
    <w:p>
      <w:r>
        <w:t>- Như Điều 3;</w:t>
      </w:r>
    </w:p>
    <w:p>
      <w:r>
        <w:t>- Vụ Pháp chế, Bộ Nội vụ;</w:t>
      </w:r>
    </w:p>
    <w:p>
      <w:r>
        <w:t>- Cục kiểm tra Văn bản Quy phạm pháp luật, Bộ Tư pháp;</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VP4, VP7.</w:t>
      </w:r>
    </w:p>
    <w:p>
      <w:r>
        <w:t>LQ_VP7_TCBM.2023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