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sửa đổi Quyết định 56/2024/QĐ-UBND quy định tỷ lệ phần trăm (%) để tính đơn giá thuê đất, đơn giá thuê đất để xây dựng công trình ngầm, đơn giá thuê đất đối với đất có mặt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47/2025/QĐ-UBND</w:t>
      </w:r>
    </w:p>
    <w:p>
      <w:r>
        <w:t>Cao Bằng, ngày 26 tháng 10 năm 2025</w:t>
      </w:r>
    </w:p>
    <w:p>
      <w:r>
        <w:t>QUYẾT ĐỊNH</w:t>
      </w:r>
    </w:p>
    <w:p>
      <w:r>
        <w:t>SỬA ĐỔI, BỔ SUNG MỘT SỐ ĐIỀU QUYẾT ĐỊNH SỐ 56/2024/QĐ-UBND NGÀY 30 THÁNG 10 NĂM 2024 CỦA ỦY BAN NHÂN DÂN TỈNH CAO BẰNG QUY ĐỊNH TỶ LỆ PHẦN TRĂM (%) ĐỂ TÍNH ĐƠN GIÁ THUÊ ĐẤT, ĐƠN GIÁ THUÊ ĐẤT ĐỂ XÂY DỰNG CÔNG TRÌNH NGẦM, ĐƠN GIÁ THUÊ ĐẤT ĐỐI VỚI ĐẤT CÓ MẶT NƯỚC TRÊN ĐỊA BÀN TỈNH CAO BẰNG</w:t>
      </w:r>
    </w:p>
    <w:p>
      <w:r>
        <w:t>Căn cứ Luật Tổ chức chính quyền địa phương số 72/2025/QH15;</w:t>
      </w:r>
    </w:p>
    <w:p>
      <w:r>
        <w:t>Căn cứ Luật Đất đai số 31/2024/QH15 được sửa đổi, bổ sung bởi Luật số 43/2024/QH15;</w:t>
      </w:r>
    </w:p>
    <w:p>
      <w:r>
        <w:t>Căn cứ Luật Ban hành văn bản quy phạm pháp luật số 64/2025/QH15 được sửa đổi, bổ sung bởi Luật số 87/2025/QH15;</w:t>
      </w:r>
    </w:p>
    <w:p>
      <w:r>
        <w:t>Căn cứ Nghị định số 103/2024/NĐ-CP ngày 30 tháng 7 năm 2024 của Chính phủ quy định về thu tiền sử dụng đất, tiền thuê đất;</w:t>
      </w:r>
    </w:p>
    <w:p>
      <w:r>
        <w:t>Thực hiện Nghị quyết số 63/NQ-HĐND ngày 10 tháng 10 năm 2025 nghị quyết kỳ họp thứ 36 (chuyên đề) Hội đồng nhân dân tỉnh Cao Bằng khóa XVII, nhiệm kỳ 2021 - 2026;</w:t>
      </w:r>
    </w:p>
    <w:p>
      <w:r>
        <w:t>Theo đề nghị của Giám đốc Sở Tài chính;</w:t>
      </w:r>
    </w:p>
    <w:p>
      <w:r>
        <w:t>Ủy ban nhân dân ban hành Quyết định sửa đổi, bổ sung một số điều của Quyết định số 56/2024/QĐ-UBND ngày 30 tháng 10 năm 2024 của Ủy ban nhân dân tỉnh Cao Bằng quy định tỷ lệ phần trăm (%) để tính đơn giá thuê đất, đơn giá thuê đất để xây dựng công trình ngầm, đơn giá thuê đất đối với đất có mặt nước trên địa bàn tỉnh Cao Bằng.</w:t>
      </w:r>
    </w:p>
    <w:p>
      <w:r>
        <w:t>Điều 1. Sửa đổi, bổ sung khoản 1 Điều 2 của Quyết định số 56/2024/QĐ-UBND ngày 30 tháng 10 năm 2024 của Ủy ban nhân dân tỉnh Cao Bằng quy định tỷ lệ phần trăm (%) để tính đơn giá thuê đất, đơn giá thuê đất để xây dựng công trình ngầm, đơn giá thuê đất đối với đất có mặt nước trên địa bàn tỉnh Cao Bằng như sau:</w:t>
      </w:r>
    </w:p>
    <w:p>
      <w:r>
        <w:t>"1. Tỷ lệ phần trăm (%) tính đơn giá thuê đất đối với trường hợp thuê đất trả tiền thuê đất hằng năm không thông qua hình thức đấu giá.</w:t>
      </w:r>
    </w:p>
    <w:p>
      <w:r>
        <w:t>STT</w:t>
      </w:r>
    </w:p>
    <w:p>
      <w:r>
        <w:t>Khu vực, địa bàn</w:t>
      </w:r>
    </w:p>
    <w:p>
      <w:r>
        <w:t>Tỷ lệ (%)</w:t>
      </w:r>
    </w:p>
    <w:p>
      <w:r>
        <w:t>1</w:t>
      </w:r>
    </w:p>
    <w:p>
      <w:r>
        <w:t>Các phường: Thục Phán, Nùng Trí Cao</w:t>
      </w:r>
    </w:p>
    <w:p>
      <w:r>
        <w:t>1,5</w:t>
      </w:r>
    </w:p>
    <w:p>
      <w:r>
        <w:t>2</w:t>
      </w:r>
    </w:p>
    <w:p>
      <w:r>
        <w:t>Phường Tân Giang</w:t>
      </w:r>
    </w:p>
    <w:p>
      <w:r>
        <w:t>1,4</w:t>
      </w:r>
    </w:p>
    <w:p>
      <w:r>
        <w:t>3</w:t>
      </w:r>
    </w:p>
    <w:p>
      <w:r>
        <w:t>Các xã: Bảo Lạc, Bảo Lâm, Hạ Lang, Thông Nông, Trường Hà, Hòa An, Tĩnh Túc, Nguyên Bình, Phục Hòa, Quảng Uyên, Đông Khê, Trùng Khánh, Trà Lĩnh</w:t>
      </w:r>
    </w:p>
    <w:p>
      <w:r>
        <w:t>1,2</w:t>
      </w:r>
    </w:p>
    <w:p>
      <w:r>
        <w:t>4</w:t>
      </w:r>
    </w:p>
    <w:p>
      <w:r>
        <w:t>Các xã còn lại</w:t>
      </w:r>
    </w:p>
    <w:p>
      <w:r>
        <w:t>1,0</w:t>
      </w:r>
    </w:p>
    <w:p>
      <w:r>
        <w:t>Điều 2. Thay thế một số cụm từ của Quyết định số 56/2024/QĐ-UBND ngày 30 tháng 10 năm 2024 của UBND tỉnh Cao Bằng quy định tỷ lệ phần trăm (%) để tính đơn giá thuê đất, đơn giá thuê đất để xây dựng công trình ngầm, đơn giá thuê đất đối với đất có mặt nước trên địa bàn tỉnh Cao Bằng</w:t>
      </w:r>
    </w:p>
    <w:p>
      <w:r>
        <w:t>Thay thế cụm từ  “Ủy ban nhân dân các huyện, thành phố”  bằng cụm từ  “Ủy ban nhân dân các xã, phường”  tại khoản 3 Điều 4 của Quyết định số 56/2024/QĐ-UBND.</w:t>
      </w:r>
    </w:p>
    <w:p>
      <w:r>
        <w:t>Điều 3. Điều khoản thi hành</w:t>
      </w:r>
    </w:p>
    <w:p>
      <w:r>
        <w:t>1. Quyết định này có hiệu lực thi hành từ ngày 26 tháng 10 năm 2025.</w:t>
      </w:r>
    </w:p>
    <w:p>
      <w:r>
        <w:t>2. Các trường hợp phát sinh kể từ ngày 01/7/2025 đến ngày Quyết định này có hiệu lực thi hành thì áp dụng theo quy định tại Quyết định này.</w:t>
      </w:r>
    </w:p>
    <w:p>
      <w:r>
        <w:t>3. Chánh Văn phòng Ủy ban nhân dân tỉnh, Giám đốc Sở Tài chính, Thủ trưởng các Sở, ban, ngành; Chủ tịch Ủy ban nhân dân các xã, phường; các tổ chức, cá nhân có liên quan chịu trách nhiệm thi hành Quyết định này. Trong quá trình thực hiện nếu có phát sinh vướng mắc, các cơ quan, đơn vị kịp thời báo cáo về Ủy ban nhân dân tỉnh để chỉ đạo, xử lý theo quy định./.</w:t>
      </w:r>
    </w:p>
    <w:p>
      <w:r>
        <w:t>Nơi nhận:</w:t>
      </w:r>
    </w:p>
    <w:p>
      <w:r>
        <w:t>- Như Điều 3;</w:t>
      </w:r>
    </w:p>
    <w:p>
      <w:r>
        <w:t>- Văn phòng Chính phủ;</w:t>
      </w:r>
    </w:p>
    <w:p>
      <w:r>
        <w:t>- Bộ Tài chính;</w:t>
      </w:r>
    </w:p>
    <w:p>
      <w:r>
        <w:t>- Vụ Pháp chế - Bộ Tài chính;</w:t>
      </w:r>
    </w:p>
    <w:p>
      <w:r>
        <w:t>- Cục Kiểm tra văn bản &amp; Quản lý xử lý vi phạm hành chính - Bộ Tư pháp;</w:t>
      </w:r>
    </w:p>
    <w:p>
      <w:r>
        <w:t>- Thường trực Tỉnh ủy;</w:t>
      </w:r>
    </w:p>
    <w:p>
      <w:r>
        <w:t>- Thường trực HĐND tỉnh;</w:t>
      </w:r>
    </w:p>
    <w:p>
      <w:r>
        <w:t>- Đoàn Đại biểu Quốc hội tỉnh;</w:t>
      </w:r>
    </w:p>
    <w:p>
      <w:r>
        <w:t>- Chủ tịch, các PCT, Uỷ viên UBND tỉnh;</w:t>
      </w:r>
    </w:p>
    <w:p>
      <w:r>
        <w:t>- Văn phòng UBND tỉnh: LĐ VP; CV TH;</w:t>
      </w:r>
    </w:p>
    <w:p>
      <w:r>
        <w:t>- Trung tâm TTTT - VPUBND tỉnh;</w:t>
      </w:r>
    </w:p>
    <w:p>
      <w:r>
        <w:t>- Lưu: VT, NĐ (TT)</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