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467/QĐ-QLD năm 2023 về Danh mục 01 thuốc sản xuất trong nước được gia hạn giấy đăng ký lưu hành tại Việt Nam - Đợt 185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467/QĐ-QLD</w:t>
      </w:r>
    </w:p>
    <w:p>
      <w:r>
        <w:t>Hà Nội, ngày 03 tháng 07 năm 2023</w:t>
      </w:r>
    </w:p>
    <w:p>
      <w:r>
        <w:t>QUYẾT ĐỊNH</w:t>
      </w:r>
    </w:p>
    <w:p>
      <w:r>
        <w:t>VỀ VIỆC BAN HÀNH DANH MỤC 01 THUỐC SẢN XUẤT TRONG NƯỚC ĐƯỢC GIA HẠN GIẤY ĐĂNG KÝ LƯU HÀNH TẠI VIỆT NAM - ĐỢT 185</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01 thuốc sản xuất trong nước được gia hạn giấy đăng ký lưu hành hiệu lực 05 năm tại Việt Nam - Đợt 185.</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Thực hiện việc cập nhật tiêu chuẩn chất lượng của thuốc theo quy định tại Thông tư số 11/2018/TT-BYT ngày 04/5/2018 của Bộ trưởng Bộ Y tế quy định về chất lượng thuốc, nguyên liệu làm thuốc.</w:t>
      </w:r>
    </w:p>
    <w:p>
      <w:r>
        <w:t>3.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4.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6. Cơ sở sản xuất thuốc phải bảo đảm các điều kiện hoạt động của cơ sở sản xuất trong thời hạn hiệu lực của giấy đăng ký lưu hành thuốc, nguyên liệu làm thuốc.</w:t>
      </w:r>
    </w:p>
    <w:p>
      <w:r>
        <w:t>7.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P.PCTTra, P.QLGT; Website;</w:t>
      </w:r>
    </w:p>
    <w:p>
      <w:r>
        <w:t>- Lưu: VT, ĐK (T) (02b).</w:t>
      </w:r>
    </w:p>
    <w:p>
      <w:r>
        <w:t>CỤC TRƯỞNG</w:t>
      </w:r>
    </w:p>
    <w:p>
      <w:r>
        <w:t>Vũ Tuấn Cường</w:t>
      </w:r>
    </w:p>
    <w:p>
      <w:r>
        <w:t>PHỤ LỤC</w:t>
      </w:r>
    </w:p>
    <w:p>
      <w:r>
        <w:t>DANH MỤC 01 THUỐC SẢN XUẤT TRONG NƯỚC ĐƯỢC GIA HẠN GIẤY ĐĂNG KÝ LƯU HÀNH TẠI VIỆT NAM HIỆU LỰC 05 NĂM - ĐỢT 185</w:t>
      </w:r>
    </w:p>
    <w:p>
      <w:r>
        <w:t>(Kèm theo Quyết định số: 467/QĐ-QLD ngày 03 tháng 07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Medipharco  (Địa chỉ: Số 08 Nguyễn Trường Tộ, Phường Phước Vĩnh, Thành phố Huế, Việt Nam)</w:t>
      </w:r>
    </w:p>
    <w:p>
      <w:r>
        <w:t>1.1.  Cơ sở sản xuất: Công ty cổ phần Dược Medipharco (Địa chỉ: Số 08 Nguyễn Trường Tộ, Phường Phước Vĩnh, Thành phố Huế, Việt Nam)</w:t>
      </w:r>
    </w:p>
    <w:p>
      <w:r>
        <w:t>1</w:t>
      </w:r>
    </w:p>
    <w:p>
      <w:r>
        <w:t>Gentamicin 0,3%</w:t>
      </w:r>
    </w:p>
    <w:p>
      <w:r>
        <w:t>Tuýp 5g chứa Gentamicin base (dưới dạng gentamicin sulfat)</w:t>
      </w:r>
    </w:p>
    <w:p>
      <w:r>
        <w:t>15mg</w:t>
      </w:r>
    </w:p>
    <w:p>
      <w:r>
        <w:t>Thuốc mỡ tra mắt</w:t>
      </w:r>
    </w:p>
    <w:p>
      <w:r>
        <w:t>Hộp 1 tuýp 5g</w:t>
      </w:r>
    </w:p>
    <w:p>
      <w:r>
        <w:t>NSX</w:t>
      </w:r>
    </w:p>
    <w:p>
      <w:r>
        <w:t>36</w:t>
      </w:r>
    </w:p>
    <w:p>
      <w:r>
        <w:t>893110170623 (VD-21721-14)</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