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464/QĐ-UBND năm 2024 bãi bỏ một số thủ tục hành chính lĩnh vực khám bệnh, chữa bệnh thuộc thẩm quyền giải quyết của Sở Y tế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464/QĐ-UBND</w:t>
      </w:r>
    </w:p>
    <w:p>
      <w:r>
        <w:t>Sóc Trăng, ngày 20 tháng 3 năm 2024</w:t>
      </w:r>
    </w:p>
    <w:p>
      <w:r>
        <w:t>QUYẾT ĐỊNH</w:t>
      </w:r>
    </w:p>
    <w:p>
      <w:r>
        <w:t>VỀ VIỆC BÃI BỎ MỘT SỐ THỦ TỤC HÀNH CHÍNH LĨNH VỰC KHÁM BỆNH, CHỮA BỆNH THUỘC THẨM QUYỀN GIẢI QUYẾT CỦA SỞ Y TẾ TỈNH SÓC TRĂNG</w:t>
      </w:r>
    </w:p>
    <w:p>
      <w:r>
        <w:t>CHỦ TỊCH ỦY BAN NHÂN DÂN TỈNH SÓC TRĂNG</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Y tế tỉnh Sóc Trăng tại Tờ trình số 35/TTr-SYT ngày 11 tháng 3 năm 2024.</w:t>
      </w:r>
    </w:p>
    <w:p>
      <w:r>
        <w:t>QUYẾT ĐỊNH:</w:t>
      </w:r>
    </w:p>
    <w:p>
      <w:r>
        <w:t>Điều 1.  Bãi bỏ Quyết định số 1548/QĐ-UBND ngày 13/7/2015 của Chủ tịch Ủy ban nhân dân tỉnh về việc công bố thủ tục hành chính mới ban hành thuộc thẩm quyền giải quyết của Sở Y tế tỉnh Sóc Trăng; Quyết định số 2055/QĐ-UBND ngày 18/8/2017 của Chủ tịch Ủy ban nhân dân tỉnh về việc công bố thủ tục hành chính mới ban hành, thủ tục hành chính sửa đổi, bổ sung thuộc thẩm quyền giải quyết của Sở Y tế tỉnh Sóc Trăng và bãi bỏ một số thủ tục hành chính ban hành kèm theo các Quyết định của Chủ tịch Ủy ban nhân dân tỉnh, cụ thể:</w:t>
      </w:r>
    </w:p>
    <w:p>
      <w:r>
        <w:t>1. Quyết định số 148/QĐ-UBND ngày 23/01/2017 của Chủ tịch Ủy ban nhân dân tỉnh về việc công bố thủ tục hành chính mới ban hành thuộc thẩm quyền giải quyết của Sở Y tế tỉnh Sóc Trăng;</w:t>
      </w:r>
    </w:p>
    <w:p>
      <w:r>
        <w:t>2. Quyết định số 2143/QĐ-UBND ngày 01/8/20219 của Chủ tịch Ủy ban nhân dân tỉnh về việc công bố thủ tục hành chính mới ban hành, thủ tục hành chính sửa đổi, bổ sung, lĩnh vực khám bệnh, chữa bệnh thuộc thẩm quyền giải quyết của Sở Y tế tỉnh Sóc Trăng.</w:t>
      </w:r>
    </w:p>
    <w:p>
      <w:r>
        <w:t>(Kèm theo danh mục).</w:t>
      </w:r>
    </w:p>
    <w:p>
      <w:r>
        <w:t>Điều 2.  Quyết định này có hiệu lực thi hành kể từ ngày ký.</w:t>
      </w:r>
    </w:p>
    <w:p>
      <w:r>
        <w:t>Điều 3.  Chánh Văn phòng Ủy ban nhân dân tỉnh, Giám đốc Sở Y tế,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VHCC;</w:t>
      </w:r>
    </w:p>
    <w:p>
      <w:r>
        <w:t>- Lưu: VT.</w:t>
      </w:r>
    </w:p>
    <w:p>
      <w:r>
        <w:t>KT. CHỦ TỊCH</w:t>
      </w:r>
    </w:p>
    <w:p>
      <w:r>
        <w:t>PHÓ CHỦ TỊCH</w:t>
      </w:r>
    </w:p>
    <w:p>
      <w:r>
        <w:t>Lâm Hoàng Nghiệp</w:t>
      </w:r>
    </w:p>
    <w:p>
      <w:r>
        <w:t>DANH MỤC</w:t>
      </w:r>
    </w:p>
    <w:p>
      <w:r>
        <w:t>THỦ TỤC HÀNH CHÍNH BÃI BỎ LĨNH VỰC KHÁM BỆNH, CHỮA BỆNH THUỘC THẨM QUYỀN GIẢI QUYẾT CỦA SỞ Y TẾ TỈNH SÓC TRĂNG</w:t>
      </w:r>
    </w:p>
    <w:p>
      <w:r>
        <w:t>(Kèm theo Quyết định số 464/QĐ-UBND ngày 20 tháng 3 năm 2024 của Chủ tịch UBND tỉnh Sóc Trăng)</w:t>
      </w:r>
    </w:p>
    <w:p>
      <w:r>
        <w:t>Số TT</w:t>
      </w:r>
    </w:p>
    <w:p>
      <w:r>
        <w:t>Tên Thủ tục hành chính</w:t>
      </w:r>
    </w:p>
    <w:p>
      <w:r>
        <w:t>Lý do bãi bỏ</w:t>
      </w:r>
    </w:p>
    <w:p>
      <w:r>
        <w:t>Quyết định số 1548/QĐ-UBND ngày 13/7/2015 của Chủ tịch UBND tỉnh</w:t>
      </w:r>
    </w:p>
    <w:p>
      <w:r>
        <w:t>1</w:t>
      </w:r>
    </w:p>
    <w:p>
      <w:r>
        <w:t>Cấp giấy phép hoạt động khám bệnh, chữa bệnh nhân đạo đối với Phòng khám đa khoa thuộc thẩm quyền của Sở Y tế</w:t>
      </w:r>
    </w:p>
    <w:p>
      <w:r>
        <w:t>Thực hiện theo Quyết định số 159/QĐ-BYT ngày 18/01/2024 của Bộ trưởng Bộ Y tế</w:t>
      </w:r>
    </w:p>
    <w:p>
      <w:r>
        <w:t>2</w:t>
      </w:r>
    </w:p>
    <w:p>
      <w:r>
        <w:t>Cấp giấy phép hoạt động khám bệnh, chữa bệnh nhân đạo đối với Phòng khám chuyên khoa thuộc thẩm quyền của Sở Y tế</w:t>
      </w:r>
    </w:p>
    <w:p>
      <w:r>
        <w:t>3</w:t>
      </w:r>
    </w:p>
    <w:p>
      <w:r>
        <w:t>Cấp giấy phép hoạt động khám bệnh, chữa bệnh nhân đạo đối với Phòng chẩn trị y học cổ truyền thuộc thẩm quyền của Sở Y tế</w:t>
      </w:r>
    </w:p>
    <w:p>
      <w:r>
        <w:t>4</w:t>
      </w:r>
    </w:p>
    <w:p>
      <w:r>
        <w:t>Cấp giấy phép hoạt động khám bệnh, chữa bệnh nhân đạo đối với Nhà Hộ Sinh thuộc thẩm quyền của Sở Y tế</w:t>
      </w:r>
    </w:p>
    <w:p>
      <w:r>
        <w:t>5</w:t>
      </w:r>
    </w:p>
    <w:p>
      <w:r>
        <w:t>Cấp giấy phép hoạt động khám bệnh, chữa bệnh nhân đạo đối với phòng khám chẩn đoán hình ảnh thuộc thẩm quyền của Sở Y tế</w:t>
      </w:r>
    </w:p>
    <w:p>
      <w:r>
        <w:t>6</w:t>
      </w:r>
    </w:p>
    <w:p>
      <w:r>
        <w:t>Cấp giấy phép hoạt động khám bệnh, chữa bệnh nhân đạo đối với phòng xét nghiệm thuộc thẩm quyền của Sở Y tế</w:t>
      </w:r>
    </w:p>
    <w:p>
      <w:r>
        <w:t>7</w:t>
      </w:r>
    </w:p>
    <w:p>
      <w:r>
        <w:t>Cấp giấy phép hoạt động khám bệnh, chữa bệnh nhân đạo đối với cơ sở dịch vụ tiêm (chích), thay băng, đếm mạch, đo nhiệt độ, đo huyết áp</w:t>
      </w:r>
    </w:p>
    <w:p>
      <w:r>
        <w:t>8</w:t>
      </w:r>
    </w:p>
    <w:p>
      <w:r>
        <w:t>Cấp giấy phép hoạt động khám bệnh, chữa bệnh nhân đạo đối với cơ sở dịch vụ làm răng giả</w:t>
      </w:r>
    </w:p>
    <w:p>
      <w:r>
        <w:t>9</w:t>
      </w:r>
    </w:p>
    <w:p>
      <w:r>
        <w:t>Cấp giấy phép hoạt động khám bệnh, chữa bệnh nhân đạo đối với cơ sở dịch vụ chăm sóc sức khỏe tại nhà</w:t>
      </w:r>
    </w:p>
    <w:p>
      <w:r>
        <w:t>10</w:t>
      </w:r>
    </w:p>
    <w:p>
      <w:r>
        <w:t>Cấp giấy phép hoạt động khám bệnh, chữa bệnh nhân đạo đối với cơ sở dịch vụ kính thuốc</w:t>
      </w:r>
    </w:p>
    <w:p>
      <w:r>
        <w:t>11</w:t>
      </w:r>
    </w:p>
    <w:p>
      <w:r>
        <w:t>Cấp giấy phép hoạt động khám bệnh, chữa bệnh nhân đạo đối với cơ sở dịch vụ cấp cứu, hỗ trợ vận chuyển người bệnh</w:t>
      </w:r>
    </w:p>
    <w:p>
      <w:r>
        <w:t>12</w:t>
      </w:r>
    </w:p>
    <w:p>
      <w:r>
        <w:t>Cấp giấy phép hoạt động đối với khám bệnh, chữa bệnh nhân đạo với trạm xá, trạm y tế cấp xã</w:t>
      </w:r>
    </w:p>
    <w:p>
      <w:r>
        <w:t>13</w:t>
      </w:r>
    </w:p>
    <w:p>
      <w:r>
        <w:t>Cấp giấy phép hoạt động khám bệnh, chữa bệnh nhân đạo đối với cơ sở khám bệnh, chữa bệnh thuộc thẩm quyền của Sở Y tế khi thay đổi địa điểm</w:t>
      </w:r>
    </w:p>
    <w:p>
      <w:r>
        <w:t>14</w:t>
      </w:r>
    </w:p>
    <w:p>
      <w:r>
        <w:t>Cấp giấy phép hoạt động khám bệnh, chữa bệnh nhân đạo đối với cơ sở khám bệnh, chữa bệnh thuộc thẩm quyền của Sở Y tế khi thay đổi tên cơ sở khám chữa bệnh</w:t>
      </w:r>
    </w:p>
    <w:p>
      <w:r>
        <w:t>15</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16</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17</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18</w:t>
      </w:r>
    </w:p>
    <w:p>
      <w:r>
        <w:t>Cho phép Đội khám bệnh, chữa bệnh chữ thập đỏ lưu động tổ chức khám bệnh, chữa bệnh nhân đạo tại cơ sở khám bệnh, chữa bệnh trực thuộc Sở Y tế</w:t>
      </w:r>
    </w:p>
    <w:p>
      <w:r>
        <w:t>19</w:t>
      </w:r>
    </w:p>
    <w:p>
      <w:r>
        <w:t>Cho phép Đoàn khám bệnh, chữa bệnh nước ngoài tổ chức khám bệnh, chữa bệnh nhân đạo tại cơ sở khám bệnh, chữa bệnh trực thuộc Sở Y tế</w:t>
      </w:r>
    </w:p>
    <w:p>
      <w:r>
        <w:t>20</w:t>
      </w:r>
    </w:p>
    <w:p>
      <w:r>
        <w:t>Cho phép Đoàn khám bệnh, chữa bệnh trong nước tổ chức khám bệnh, chữa bệnh nhân đạo tại cơ sở khám bệnh, chữa bệnh trực thuộc Sở Y tế</w:t>
      </w:r>
    </w:p>
    <w:p>
      <w:r>
        <w:t>21</w:t>
      </w:r>
    </w:p>
    <w:p>
      <w:r>
        <w:t>Cho phép cá nhân trong nước, nước ngoài tổ chức khám bệnh, chữa bệnh nhân đạo tại cơ sở khám bệnh, chữa bệnh trực thuộc Sở Y tế</w:t>
      </w:r>
    </w:p>
    <w:p>
      <w:r>
        <w:t>Quyết định số 148/QĐ-UBND ngày 23/01/2017 của Chủ tịch UBND tỉnh</w:t>
      </w:r>
    </w:p>
    <w:p>
      <w:r>
        <w:t>1</w:t>
      </w:r>
    </w:p>
    <w:p>
      <w:r>
        <w:t>Cho phép cơ sở khám bệnh, chữa bệnh được tiếp tục hoạt động khám bệnh, chữa bệnh sau khi bị đình chỉ hoạt động chuyên môn thuộc thẩm quyền của Sở Y tế</w:t>
      </w:r>
    </w:p>
    <w:p>
      <w:r>
        <w:t>Thực hiện theo Quyết định số 159/QĐ-BYT ngày 18/01/2024 của Bộ trưởng Bộ Y tế</w:t>
      </w:r>
    </w:p>
    <w:p>
      <w:r>
        <w:t>2</w:t>
      </w:r>
    </w:p>
    <w:p>
      <w:r>
        <w:t>Cho phép người hành nghề được tiếp tục hành nghề khám bệnh, chữa bệnh sau khi bị đình chỉ hoạt động chuyên môn thuộc thẩm quyền của Sở Y tế</w:t>
      </w:r>
    </w:p>
    <w:p>
      <w:r>
        <w:t>Quyết định số 2055/QĐ-UBND ngày 18/8/2017 của Chủ tịch UBND tỉnh</w:t>
      </w:r>
    </w:p>
    <w:p>
      <w:r>
        <w:t>1</w:t>
      </w:r>
    </w:p>
    <w:p>
      <w:r>
        <w:t>Cấp lại chứng chỉ hành nghề khám bệnh, chữa bệnh đối với người Việt Nam bị thu hồi chứng chỉ hành nghề theo quy định tại điểm c, d, đ, e và g Khoản 1</w:t>
      </w:r>
    </w:p>
    <w:p>
      <w:r>
        <w:t>Thực hiện theo Quyết định số 159/QĐ-BYT ngày 18/01/2024 của Bộ trưởng Bộ Y tế</w:t>
      </w:r>
    </w:p>
    <w:p>
      <w:r>
        <w:t>2</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3</w:t>
      </w:r>
    </w:p>
    <w:p>
      <w:r>
        <w:t>Cấp điều chỉnh chứng chỉ hành nghề khám bệnh, chữa bệnh trong trường hợp đề nghị đề nghị thay đổi họ và tên, ngày tháng năm sinh thuộc thẩm quyền của Sở Y tế</w:t>
      </w:r>
    </w:p>
    <w:p>
      <w:r>
        <w:t>4</w:t>
      </w:r>
    </w:p>
    <w:p>
      <w:r>
        <w:t>Cấp thay đổi phạm vi hoạt động chuyên môn trong chứng chỉ hành nghề khám bệnh, chữa bệnh thuộc thẩm quyền của Sở Y tế</w:t>
      </w:r>
    </w:p>
    <w:p>
      <w:r>
        <w:t>5</w:t>
      </w:r>
    </w:p>
    <w:p>
      <w:r>
        <w:t>Cấp giấy phép hoạt động đối với trạm xá, trạm y tế xã</w:t>
      </w:r>
    </w:p>
    <w:p>
      <w:r>
        <w:t>6</w:t>
      </w:r>
    </w:p>
    <w:p>
      <w:r>
        <w:t>Cấp giấy phép hoạt động đối với cơ sở khám bệnh, chữa bệnh khi thay đổi địa điểm thuộc thẩm quyền của Sở Y tế</w:t>
      </w:r>
    </w:p>
    <w:p>
      <w:r>
        <w:t>7</w:t>
      </w:r>
    </w:p>
    <w:p>
      <w:r>
        <w:t>Cấp giấy phép hoạt động đối với cơ sở khám bệnh, chữa bệnh khi thay đổi tên cơ sở khám bệnh, chữa bệnh thuộc thẩm quyền của Sở Y tế</w:t>
      </w:r>
    </w:p>
    <w:p>
      <w:r>
        <w:t>8</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9</w:t>
      </w:r>
    </w:p>
    <w:p>
      <w:r>
        <w:t>Cấp giấy phép hoạt động đối với cơ sở khám bệnh, chữa bệnh khi thay đổi người chịu trách nhiệm chuyên môn của cơ sở khám bệnh, chữa bệnh thuộc thẩm quyền của Sở Y tế</w:t>
      </w:r>
    </w:p>
    <w:p>
      <w:r>
        <w:t>10</w:t>
      </w:r>
    </w:p>
    <w:p>
      <w:r>
        <w:t>Cấp lại giấy phép hoạt động đối với cơ sở khám bệnh, chữa bệnh thuộc thẩm quyền của Sở Y tế do bị mất, hoặc hư hỏng hoặc bị thu hồi do cấp không đúng thẩm quyền</w:t>
      </w:r>
    </w:p>
    <w:p>
      <w:r>
        <w:t>11</w:t>
      </w:r>
    </w:p>
    <w:p>
      <w:r>
        <w:t>cấp lần đầu chứng chỉ hành nghề khám bệnh, chữa bệnh đối với người Việt Nam thuộc thẩm quyền của Sở Y tế</w:t>
      </w:r>
    </w:p>
    <w:p>
      <w:r>
        <w:t>Quyết định số 2143/QĐ-UBND ngày 01/8/2019 của Chủ tịch UBND tỉnh</w:t>
      </w:r>
    </w:p>
    <w:p>
      <w:r>
        <w:t>1</w:t>
      </w:r>
    </w:p>
    <w:p>
      <w:r>
        <w:t>Cấp giấy phép hoạt động đối với Phòng khám đa khoa thuộc thẩm quyền của Sở Y tế</w:t>
      </w:r>
    </w:p>
    <w:p>
      <w:r>
        <w:t>Thực hiện theo Quyết định số 159/QĐ-BYT ngày 18/01/2024 của Bộ trưởng Bộ Y tế</w:t>
      </w:r>
    </w:p>
    <w:p>
      <w:r>
        <w:t>2</w:t>
      </w:r>
    </w:p>
    <w:p>
      <w:r>
        <w:t>Cấp giấy phép hoạt động đối với bệnh viện thuộc Sở Y tế và áp dụng đối với trường hợp khi thay đổi hình thức tổ chức, chia tách, hợp nhất, sáp nhập</w:t>
      </w:r>
    </w:p>
    <w:p>
      <w:r>
        <w:t>3</w:t>
      </w:r>
    </w:p>
    <w:p>
      <w:r>
        <w:t>Cấp giấy phép hoạt động đối với Phòng khám chuyên khoa thuộc thẩm quyền của Sở Y tế</w:t>
      </w:r>
    </w:p>
    <w:p>
      <w:r>
        <w:t>4</w:t>
      </w:r>
    </w:p>
    <w:p>
      <w:r>
        <w:t>Cấp giấy phép hoạt động đối với nhà hộ sinh thuộc thẩm quyền của Sở Y tế</w:t>
      </w:r>
    </w:p>
    <w:p>
      <w:r>
        <w:t>5</w:t>
      </w:r>
    </w:p>
    <w:p>
      <w:r>
        <w:t>Cấp bổ sung phạm vi hoạt động chuyên môn trong chứng chỉ hành nghề thuộc thẩm quyền của Sở Y tế</w:t>
      </w:r>
    </w:p>
    <w:p>
      <w:r>
        <w:t>6</w:t>
      </w:r>
    </w:p>
    <w:p>
      <w:r>
        <w:t>Công bố đủ điều kiện thực hiện khám sức khỏe cơ sở khám bệnh, chữa bệnh thuộc thẩm quyền của Sở Y tế</w:t>
      </w:r>
    </w:p>
    <w:p>
      <w:r>
        <w:t>7</w:t>
      </w:r>
    </w:p>
    <w:p>
      <w:r>
        <w:t>Cấp giấy phép hoạt động đối với cơ sở dịch vụ y tế thuộc thẩm quyền của Sở Y tế</w:t>
      </w:r>
    </w:p>
    <w:p>
      <w:r>
        <w:t>Tổng cộng: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