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46/2025/QĐ-UBND phân cấp cho Sở Xây dựng giải quyết thủ tục hành chính trong lĩnh vực Xây dựng thuộc thẩm quyền giải quyết của Ủy ban nhân dân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27/05/2025</w:t>
            </w:r>
          </w:p>
        </w:tc>
      </w:tr>
      <w:tr>
        <w:tc>
          <w:tcPr>
            <w:tcW w:type="dxa" w:w="4320"/>
          </w:tcPr>
          <w:p>
            <w:r>
              <w:t>Ngày hiệu lực</w:t>
            </w:r>
          </w:p>
        </w:tc>
        <w:tc>
          <w:tcPr>
            <w:tcW w:type="dxa" w:w="4320"/>
          </w:tcPr>
          <w:p>
            <w:r>
              <w:t>10/06/2025</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46/2025/QĐ-UBND</w:t>
      </w:r>
    </w:p>
    <w:p>
      <w:r>
        <w:t>Hòa Bình, ngày 27 tháng 5 năm 2025</w:t>
      </w:r>
    </w:p>
    <w:p>
      <w:r>
        <w:t>QUYẾT ĐỊNH</w:t>
      </w:r>
    </w:p>
    <w:p>
      <w:r>
        <w:t>PHÂN CẤP CHO SỞ XÂY DỰNG GIẢI QUYẾT MỘT SỐ THỦ TỤC HÀNH CHÍNH TRONG LĨNH VỰC XÂY DỰNG THUỘC THẨM QUYỀN GIẢI QUYẾT CỦA ỦY BAN NHÂN DÂN TỈNH HÒA BÌNH</w:t>
      </w:r>
    </w:p>
    <w:p>
      <w:r>
        <w:t>Căn cứ Luật Tổ chức chính quyền địa phương ngày 19 tháng 02 năm 2025;</w:t>
      </w:r>
    </w:p>
    <w:p>
      <w:r>
        <w:t>Căn cứ Luật Đường bộ ngày 27 tháng 6 năm 2024;</w:t>
      </w:r>
    </w:p>
    <w:p>
      <w:r>
        <w:t>Căn cứ Luật Ban hành văn bản quy phạm pháp luật ngày 19 tháng 02 năm 2025;</w:t>
      </w:r>
    </w:p>
    <w:p>
      <w:r>
        <w:t>Căn cứ Nghị định số 165/2024/NĐ-CP ngày 26 tháng 12 năm 2024 của Chính phủ quy định chi tiết, hướng dẫn thi hành một số điều của Luật Đường bộ và Điều 77 Luật Trật tự, an toàn giao thông đường bộ;</w:t>
      </w:r>
    </w:p>
    <w:p>
      <w:r>
        <w:t>Căn cứ Thông tư số 41/2024/TT-BGTVT ngày 15 tháng 11 năm 2024 của Bộ trưởng Bộ Giao thông vận tải quy định về quản lý, vận hành, khai thác và bảo trì kết cấu hạ tầng đường bộ;</w:t>
      </w:r>
    </w:p>
    <w:p>
      <w:r>
        <w:t>Theo đề nghị của Giám đốc Sở Xây dựng tại Tờ trình số 2366/TTr-SXD ngày 13 tháng 5 năm 2025;</w:t>
      </w:r>
    </w:p>
    <w:p>
      <w:r>
        <w:t>Ủy ban nhân dân tỉnh ban hành Quyết định phân cấp cho Sở Xây dựng giải quyết một số thủ tục hành chính trong lĩnh vực Xây dựng thuộc thẩm quyền giải quyết của Ủy ban nhân dân tỉnh Hòa Bình.</w:t>
      </w:r>
    </w:p>
    <w:p>
      <w:r>
        <w:t>Điều 1   . Phân cấp cho Sở Xây dựng giải quyết một số thủ tục hành chính trong lĩnh vực Xây dựng thuộc thẩm quyền giải quyết của Ủy ban nhân dân tỉnh Hòa Bình, gồm:</w:t>
      </w:r>
    </w:p>
    <w:p>
      <w:r>
        <w:t>1. Chấp thuận thiết kế nút giao đấu nối vào đường quốc lộ đang khai thác.</w:t>
      </w:r>
    </w:p>
    <w:p>
      <w:r>
        <w:t>2. Cấp phép thi công nút giao đấu nối vào đường quốc lộ đang khai thác .</w:t>
      </w:r>
    </w:p>
    <w:p>
      <w:r>
        <w:t>Điều 2.    Trách nhiệm của Sở Xây dựng</w:t>
      </w:r>
    </w:p>
    <w:p>
      <w:r>
        <w:t>1. Chịu trách nhiệm trước pháp luật và Ủy ban nhân dân tỉnh về việc tổ chức thực hiện có hiệu quả, đúng trình tự, thủ tục, thẩm quyền đối với 02 thủ tục hành chính được phân cấp tại Điều 1 Quyết định này.</w:t>
      </w:r>
    </w:p>
    <w:p>
      <w:r>
        <w:t>2. Định kỳ hằng năm (chậm nhất vào ngày 25/12) hoặc đột xuất khi có yêu cầu, báo cáo Ủy ban nhân dân tỉnh các nội dung liên quan đến nhiệm vụ được phân cấp.</w:t>
      </w:r>
    </w:p>
    <w:p>
      <w:r>
        <w:t>Điều 3. Tổ chức thực hiện</w:t>
      </w:r>
    </w:p>
    <w:p>
      <w:r>
        <w:t>1. Quyết định này có hiệu lực thi hành kể từ ngày 10 tháng 6 năm 2025.</w:t>
      </w:r>
    </w:p>
    <w:p>
      <w:r>
        <w:t>2. Chánh Văn phòng Ủy ban nhân dân tỉnh: Giám đốc các Sở: Xây dựng, Tài chính, Nội vụ; Chủ tịch Ủy ban nhân dân các huyện, thành phố và Thủ trưởng các cơ quan, tổ chức, cá nhân có liên quan chịu trách nhiệm thi hành Quyết định này./.</w:t>
      </w:r>
    </w:p>
    <w:p>
      <w:r>
        <w:t>Nơi nhận:</w:t>
      </w:r>
    </w:p>
    <w:p>
      <w:r>
        <w:t>- Như Điều 3;</w:t>
      </w:r>
    </w:p>
    <w:p>
      <w:r>
        <w:t>- Văn phòng Chính phủ;</w:t>
      </w:r>
    </w:p>
    <w:p>
      <w:r>
        <w:t>- Bộ Xây dựng;</w:t>
      </w:r>
    </w:p>
    <w:p>
      <w:r>
        <w:t>- Cục KTVB và QLXLVPHC - Bộ Tư pháp;</w:t>
      </w:r>
    </w:p>
    <w:p>
      <w:r>
        <w:t>- Thường trực Tỉnh ủy;</w:t>
      </w:r>
    </w:p>
    <w:p>
      <w:r>
        <w:t>- Thường trực HĐND tỉnh;</w:t>
      </w:r>
    </w:p>
    <w:p>
      <w:r>
        <w:t>- Chủ tịch, các Phó Chủ tịch UBND tỉnh;</w:t>
      </w:r>
    </w:p>
    <w:p>
      <w:r>
        <w:t>- Hội đồng nhân dân tỉnh;</w:t>
      </w:r>
    </w:p>
    <w:p>
      <w:r>
        <w:t>- Đoàn Đại biểu Quốc hội tỉnh;</w:t>
      </w:r>
    </w:p>
    <w:p>
      <w:r>
        <w:t>- Ủy ban MTTQ Việt Nam tỉnh;</w:t>
      </w:r>
    </w:p>
    <w:p>
      <w:r>
        <w:t>- Các Sở, Ban, Ngành, đoàn thể tỉnh;</w:t>
      </w:r>
    </w:p>
    <w:p>
      <w:r>
        <w:t>- HĐND, UBND các huyện, thành phố;</w:t>
      </w:r>
    </w:p>
    <w:p>
      <w:r>
        <w:t>- Trung tâm Tin học và Công báo;</w:t>
      </w:r>
    </w:p>
    <w:p>
      <w:r>
        <w:t>- Các Phó CVP/UBND tỉnh;</w:t>
      </w:r>
    </w:p>
    <w:p>
      <w:r>
        <w:t>- Lưu: VT, KTN (Ng. K)</w:t>
      </w:r>
    </w:p>
    <w:p>
      <w:r>
        <w:t>TM. ỦY BAN NHÂN DÂN</w:t>
      </w:r>
    </w:p>
    <w:p>
      <w:r>
        <w:t>CHỦ TỊCH</w:t>
      </w:r>
    </w:p>
    <w:p>
      <w:r>
        <w:t>Bùi Đức 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