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quy định mức tỷ lệ phần trăm (%) để tính đơn giá thuê đất, mức đơn giá thuê đất đối với đất xây dựng công trình ngầm và mức đơn giá thuê đất đối với đất có mặt nước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17/11/2024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46/2024/QĐ-UBND</w:t>
      </w:r>
    </w:p>
    <w:p>
      <w:r>
        <w:t>Điện Biên, ngày 06 tháng 11 năm 2024</w:t>
      </w:r>
    </w:p>
    <w:p>
      <w:r>
        <w:t>QUYẾT ĐỊNH</w:t>
      </w:r>
    </w:p>
    <w:p>
      <w:r>
        <w:t>QUY ĐỊNH MỨC TỶ LỆ PHẦN TRĂM (%) ĐỂ TÍNH ĐƠN GIÁ THUÊ ĐẤT, MỨC ĐƠN GIÁ THUÊ ĐẤT XÂY DỰNG CÔNG TRÌNH NGẦM, MỨC ĐƠN GIÁ THUÊ ĐẤT ĐỐI VỚI ĐẤT CÓ MẶT NƯỚC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thu tiền sử dụng đất, tiền thuê đất;</w:t>
      </w:r>
    </w:p>
    <w:p>
      <w:r>
        <w:t>Thực hiện Nghị quyết số 198/NQ-HĐND ngày 04 tháng 11 năm 2024 của Hội đồng nhân dân tỉnh Điện Biên thông qua mức tỷ lệ phần trăm (%) để tính đơn giá thuê đất, mức đơn giá thuê đất để xây dựng công trình ngầm, mức đơn giá thuê đất đối với đất có mặt nước trên địa bàn tỉnh Điện Biên;</w:t>
      </w:r>
    </w:p>
    <w:p>
      <w:r>
        <w:t>Theo đề nghị của Giám đốc Sở Tài chính.</w:t>
      </w:r>
    </w:p>
    <w:p>
      <w:r>
        <w:t>QUYẾT ĐỊNH:</w:t>
      </w:r>
    </w:p>
    <w:p>
      <w:r>
        <w:t>Điều 1. Phạm vi điều chỉnh</w:t>
      </w:r>
    </w:p>
    <w:p>
      <w:r>
        <w:t>Quyết định này quy định mức tỷ lệ phần trăm (%) để tính đơn giá thuê đất, mức đơn giá thuê đất đối với đất xây dựng công trình ngầm và mức đơn giá thuê đất đối với đất có mặt nước trên địa bàn tỉnh Điện Biên theo quy định tại điểm a khoản 1 Điều 26, khoản 2 Điều 27 và khoản 3 Điều 28 Nghị định số 103/2024/NĐ-CP ngày 30 tháng 7 năm 2024 của Chính phủ quy định về tiền sử dụng đất, tiền thuê đất.</w:t>
      </w:r>
    </w:p>
    <w:p>
      <w:r>
        <w:t>Điều 2. Đối tượng áp dụng</w:t>
      </w:r>
    </w:p>
    <w:p>
      <w:r>
        <w:t>1. Cơ quan nhà nước thực hiện việc quản lý, tính, thu tiền thuê đất.</w:t>
      </w:r>
    </w:p>
    <w:p>
      <w:r>
        <w:t>2. Người sử dụng đất theo quy định tại Điều 4 Luật Đất đai số 31/2024/QH15 được Nhà nước cho thuê đất, cho phép chuyển mục đích sử dụng đất, gia hạn sử dụng đất, điều chỉnh thời hạn sử dụng đất, điều chỉnh quyết định cho thuê đất, điều chỉnh quy hoạch chi tiết, cho phép chuyển hình thức sử dụng đất, công nhận quyền sử dụng đất mà thuộc trường hợp phải nộp tiền thuê đất.</w:t>
      </w:r>
    </w:p>
    <w:p>
      <w:r>
        <w:t>3. Các đối tượng khác có liên quan đến việc tính, thu, nộp quản lý tiền thuê đất.</w:t>
      </w:r>
    </w:p>
    <w:p>
      <w:r>
        <w:t>Điều 3. Mức tỷ lệ phần trăm (%) để tính đơn giá thuê đất một năm đối với trường hợp thuê đất trả tiền hàng năm không thông qua hình thức đấu giá</w:t>
      </w:r>
    </w:p>
    <w:p>
      <w:r>
        <w:t>STT</w:t>
      </w:r>
    </w:p>
    <w:p>
      <w:r>
        <w:t>Nội dung</w:t>
      </w:r>
    </w:p>
    <w:p>
      <w:r>
        <w:t>Mức tỷ lệ phần trăm (%) để tính đơn giá thuê đất</w:t>
      </w:r>
    </w:p>
    <w:p>
      <w:r>
        <w:t>I</w:t>
      </w:r>
    </w:p>
    <w:p>
      <w:r>
        <w:t>Đất thuê thuộc nhóm đất nông nghiệp</w:t>
      </w:r>
    </w:p>
    <w:p>
      <w:r>
        <w:t>1</w:t>
      </w:r>
    </w:p>
    <w:p>
      <w:r>
        <w:t>Thành phố Điện Biên phủ</w:t>
      </w:r>
    </w:p>
    <w:p>
      <w:r>
        <w:t>0,9%</w:t>
      </w:r>
    </w:p>
    <w:p>
      <w:r>
        <w:t>2</w:t>
      </w:r>
    </w:p>
    <w:p>
      <w:r>
        <w:t>Các huyện, thị xã</w:t>
      </w:r>
    </w:p>
    <w:p>
      <w:r>
        <w:t>0,8%</w:t>
      </w:r>
    </w:p>
    <w:p>
      <w:r>
        <w:t>II</w:t>
      </w:r>
    </w:p>
    <w:p>
      <w:r>
        <w:t>Đất thuê thuộc nhóm đất phi nông nghiệp</w:t>
      </w:r>
    </w:p>
    <w:p>
      <w:r>
        <w:t>1</w:t>
      </w:r>
    </w:p>
    <w:p>
      <w:r>
        <w:t>Đất thuê thuộc đất sản xuất, kinh doanh phi nông nghiệp</w:t>
      </w:r>
    </w:p>
    <w:p>
      <w:r>
        <w:t>1.1</w:t>
      </w:r>
    </w:p>
    <w:p>
      <w:r>
        <w:t>Thành phố Điện Biên phủ</w:t>
      </w:r>
    </w:p>
    <w:p>
      <w:r>
        <w:t>a</w:t>
      </w:r>
    </w:p>
    <w:p>
      <w:r>
        <w:t>Địa điểm thuê đất trên địa bàn các phường</w:t>
      </w:r>
    </w:p>
    <w:p>
      <w:r>
        <w:t>2%</w:t>
      </w:r>
    </w:p>
    <w:p>
      <w:r>
        <w:t>b</w:t>
      </w:r>
    </w:p>
    <w:p>
      <w:r>
        <w:t>Địa điểm thuê đất trên địa bàn các xã</w:t>
      </w:r>
    </w:p>
    <w:p>
      <w:r>
        <w:t>1,2%</w:t>
      </w:r>
    </w:p>
    <w:p>
      <w:r>
        <w:t>1.2</w:t>
      </w:r>
    </w:p>
    <w:p>
      <w:r>
        <w:t>Các huyện, thị xã Mường Lay</w:t>
      </w:r>
    </w:p>
    <w:p>
      <w:r>
        <w:t>a</w:t>
      </w:r>
    </w:p>
    <w:p>
      <w:r>
        <w:t>Địa điểm thuê đất trên địa bàn: Các phường thuộc thị xã Mường Lay; thị trấn; Trung tâm huyện lỵ Pú Tửu; Trung tâm huyện lỵ và xã Mường Nhé, trung tâm huyện Nậm Pồ.</w:t>
      </w:r>
    </w:p>
    <w:p>
      <w:r>
        <w:t>1,5%</w:t>
      </w:r>
    </w:p>
    <w:p>
      <w:r>
        <w:t>b</w:t>
      </w:r>
    </w:p>
    <w:p>
      <w:r>
        <w:t>Địa điểm thuê đất trên địa bàn xã</w:t>
      </w:r>
    </w:p>
    <w:p>
      <w:r>
        <w:t>0,9%</w:t>
      </w:r>
    </w:p>
    <w:p>
      <w:r>
        <w:t>1.3</w:t>
      </w:r>
    </w:p>
    <w:p>
      <w:r>
        <w:t>Riêng đối với đất thuê sử dụng vào mục đích khai thác tài nguyên, khoáng sản không phân biệt vị trí, địa bàn</w:t>
      </w:r>
    </w:p>
    <w:p>
      <w:r>
        <w:t>1,5%</w:t>
      </w:r>
    </w:p>
    <w:p>
      <w:r>
        <w:t>2</w:t>
      </w:r>
    </w:p>
    <w:p>
      <w:r>
        <w:t>Đất thuê thuộc nhóm đất phi nông nghiệp (trừ đất sản xuất, kinh doanh phi nông nghiệp)</w:t>
      </w:r>
    </w:p>
    <w:p>
      <w:r>
        <w:t>1.1</w:t>
      </w:r>
    </w:p>
    <w:p>
      <w:r>
        <w:t>Thành phố Điện Biên phủ</w:t>
      </w:r>
    </w:p>
    <w:p>
      <w:r>
        <w:t>a</w:t>
      </w:r>
    </w:p>
    <w:p>
      <w:r>
        <w:t>Địa điểm thuê đất trên địa bàn các phường</w:t>
      </w:r>
    </w:p>
    <w:p>
      <w:r>
        <w:t>1,3%</w:t>
      </w:r>
    </w:p>
    <w:p>
      <w:r>
        <w:t>b</w:t>
      </w:r>
    </w:p>
    <w:p>
      <w:r>
        <w:t>Địa điểm thuê đất trên địa bàn các xã</w:t>
      </w:r>
    </w:p>
    <w:p>
      <w:r>
        <w:t>0,9%</w:t>
      </w:r>
    </w:p>
    <w:p>
      <w:r>
        <w:t>1.2</w:t>
      </w:r>
    </w:p>
    <w:p>
      <w:r>
        <w:t>Các huyện, thị xã Mường Lay</w:t>
      </w:r>
    </w:p>
    <w:p>
      <w:r>
        <w:t>a</w:t>
      </w:r>
    </w:p>
    <w:p>
      <w:r>
        <w:t>Địa điểm thuê đất trên địa bàn: Các phường thuộc thị xã Mường Lay; thị trấn; Trung tâm huyện lỵ Pú Tửu; Trung tâm huyện lỵ và xã Mường Nhé; trung tâm huyện Nậm Pồ.</w:t>
      </w:r>
    </w:p>
    <w:p>
      <w:r>
        <w:t>1,2%</w:t>
      </w:r>
    </w:p>
    <w:p>
      <w:r>
        <w:t>b</w:t>
      </w:r>
    </w:p>
    <w:p>
      <w:r>
        <w:t>Địa điểm thuê đất trên địa bàn xã</w:t>
      </w:r>
    </w:p>
    <w:p>
      <w:r>
        <w:t>0,8%</w:t>
      </w:r>
    </w:p>
    <w:p>
      <w:r>
        <w:t>Điều 4. Mức đơn giá thuê đất xây dựng công trình ngầm</w:t>
      </w:r>
    </w:p>
    <w:p>
      <w:r>
        <w:t>1. Mức 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a) Trường hợp thuê đất trả tiền thuê đất hằng năm, đơn giá thuê đất được tính bằng 30%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bằng 30% của đơn giá thuê đất trên bề mặt với hình thức thuê đất trả tiền thuê đất một lần cho cả thời gian thuê có cùng mục đích sử dụng và thời hạn sử dụng đất.</w:t>
      </w:r>
    </w:p>
    <w:p>
      <w:r>
        <w:t>2. Đối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đơn giá thuê đất của phần diện tích vượt này được xác định theo quy định tại khoản 1 Điều này.</w:t>
      </w:r>
    </w:p>
    <w:p>
      <w:r>
        <w:t>Điều 5. Mức đơn giá thuê đất đối với đất có mặt nước</w:t>
      </w:r>
    </w:p>
    <w:p>
      <w:r>
        <w:t>Đối với phần diện tích đất có mặt nước, đơn giá thuê đất trả tiền thuê đất hằng năm, đơn giá thuê đất trả tiền thuê đất một lần cho cả thời gian thuê được tính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6.  Quyết định này có hiệu lực thi hành kể từ ngày 17 tháng 11 năm 2024 và thay thế Quyết định số 01/2017/QĐ-UBND ngày 17 tháng 01 năm 2017 của Ủy ban nhân dân tỉnh Điện Biên quy định tỷ lệ phần trăm (%) tính đơn giá thuê đất, thuê mặt nước trên địa bàn tỉnh Điện Biên.</w:t>
      </w:r>
    </w:p>
    <w:p>
      <w:r>
        <w:t>Điều 7.  Chánh Văn phòng Ủy ban nhân dân tỉnh; Thủ trưởng các sở, ban, ngành tỉnh; Chủ tịch Ủy ban nhân dân các huyện, thị xã, thành phố; Thủ trưởng cơ quan, đơn vị và các tổ chức, cá nhân có liên quan chịu trách nhiệm thi hành Quyết định này./.</w:t>
      </w:r>
    </w:p>
    <w:p>
      <w:r>
        <w:t>Nơi nhận:</w:t>
      </w:r>
    </w:p>
    <w:p>
      <w:r>
        <w:t>- Như Điều 7;</w:t>
      </w:r>
    </w:p>
    <w:p>
      <w:r>
        <w:t>- Văn phòng Chính phủ;</w:t>
      </w:r>
    </w:p>
    <w:p>
      <w:r>
        <w:t>- Vụ Pháp chế - Bộ Tài chính;</w:t>
      </w:r>
    </w:p>
    <w:p>
      <w:r>
        <w:t>- Vụ Pháp chế - Bộ Tài nguyên và Môi trường;</w:t>
      </w:r>
    </w:p>
    <w:p>
      <w:r>
        <w:t>- Cục Kiểm tra VBQPPL - Bộ Tư pháp;</w:t>
      </w:r>
    </w:p>
    <w:p>
      <w:r>
        <w:t>- TT Tỉnh ủy, TT HĐND tỉnh, Đoàn ĐBQH tỉnh;</w:t>
      </w:r>
    </w:p>
    <w:p>
      <w:r>
        <w:t>- Ủy ban MTTQ Việt Nam tỉnh Điện Biên;</w:t>
      </w:r>
    </w:p>
    <w:p>
      <w:r>
        <w:t>- Chủ tịch, các Phó Chủ tịch UBND tỉnh;</w:t>
      </w:r>
    </w:p>
    <w:p>
      <w:r>
        <w:t>- HĐND, UBND các huyện, thị xã, thành phố;</w:t>
      </w:r>
    </w:p>
    <w:p>
      <w:r>
        <w:t>- Đài PTTH tỉnh, Báo Điện Biên Phủ;</w:t>
      </w:r>
    </w:p>
    <w:p>
      <w:r>
        <w:t>- Trung tâm Thông tin - Hội nghị - Nhà khách tỉnh (để đăng Công báo);</w:t>
      </w:r>
    </w:p>
    <w:p>
      <w:r>
        <w:t>- Lưu: VT, TH, KT, KTN.</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