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458/QĐ-BKHCN năm 2024 đính chính Thông tư 20/2023/TT-BKHCN quy định về tuyển chọn, giao trực tiếp tổ chức, cá nhân thực hiện nhiệm vụ khoa học và công nghệ cấp quốc gia sử dụng ngân sách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458/QĐ-BKHCN</w:t>
      </w:r>
    </w:p>
    <w:p>
      <w:r>
        <w:t>Hà Nội, ngày 25 tháng 3   năm 2024</w:t>
      </w:r>
    </w:p>
    <w:p>
      <w:r>
        <w:t>QUYẾT ĐỊNH</w:t>
      </w:r>
    </w:p>
    <w:p>
      <w:r>
        <w:t>VỀ VIỆC ĐÍNH CHÍNH THÔNG TƯ SỐ 20/2023/TT-BKHCN NGÀY 12 THÁNG 10 NĂM 2023 CỦA BỘ TRƯỞNG BỘ KHOA HỌC VÀ CÔNG NGHỆ QUY ĐỊNH TUYỂN CHỌN, GIAO TRỰC TIẾP TỔ CHỨC, CÁ NHÂN THỰC HIỆN NHIỆM VỤ KHOA HỌC VÀ CÔNG NGHỆ CẤP QUỐC GIA SỬ DỤNG NGÂN SÁCH NHÀ NƯỚC</w:t>
      </w:r>
    </w:p>
    <w:p>
      <w:r>
        <w:t>BỘ TRƯỞNG BỘ KHOA HỌC VÀ CÔNG NGHỆ</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28/2023/NĐ-CP ngày 02 tháng 6 năm 2023 của Ch ính phủ quy định chức năng, nhiệm vụ, quyền hạn và cơ cấu tổ chức của Bộ Khoa học và Công nghệ;</w:t>
      </w:r>
    </w:p>
    <w:p>
      <w:r>
        <w:t>Theo đề nghị của Vụ trưởng Vụ Công nghệ cao và Vụ trưởng Vụ Pháp chế.</w:t>
      </w:r>
    </w:p>
    <w:p>
      <w:r>
        <w:t>QUYẾT ĐỊNH:</w:t>
      </w:r>
    </w:p>
    <w:p>
      <w:r>
        <w:t>Điều 1.    Đính chính một số lỗi kỹ thuật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(sau đây viết tắt là Thông tư số 20/2023/TT-BKHCN) như sau:</w:t>
      </w:r>
    </w:p>
    <w:p>
      <w:r>
        <w:t>1. Tại Điều 5:</w:t>
      </w:r>
    </w:p>
    <w:p>
      <w:r>
        <w:t>a) Tại khoản 1: Sửa cụm từ “Quyết định thành lập hoặc Giấy chứng nhận đăng ký doanh nghiệp của tổ chức chủ trì, Điều lệ hoạt động của tổ chức chủ trì hoặc giấy tờ chứng minh tư cách pháp lý khác” thành “Quyết định thành lập hoặc Giấy chứng nhận đăng ký doanh nghiệp của tổ chức chủ trì hoặc Điều lệ hoạt động của tổ chức chủ trì hoặc giấy tờ chứng minh tư cách pháp lý khác”;</w:t>
      </w:r>
    </w:p>
    <w:p>
      <w:r>
        <w:t>b) Tại khoản 14: Sửa cụm từ “Các tài liệu quy định tại Điều này là bản gốc hoặc bản sao có chứng thực theo quy định hiện hành” thành “Các tài liệu quy định tại Điều này là bản gốc hoặc bản sao y hoặc bản sao có chứng thực theo quy định hiện hành”.</w:t>
      </w:r>
    </w:p>
    <w:p>
      <w:r>
        <w:t>2. Tại điểm a khoản 1 Điều 8: Sửa cụm từ “Hội đồng tư vấn có từ 07 đến 09 thành viên” thành “Hội đồng tư vấn có từ 07 đến 09 thành viên là các ủy viên”.</w:t>
      </w:r>
    </w:p>
    <w:p>
      <w:r>
        <w:t>3. Tại Phụ lục ban hành kèm theo Thông tư số 20/2023/TT-BKHCN:</w:t>
      </w:r>
    </w:p>
    <w:p>
      <w:r>
        <w:t>a) Tại các Mục 10, 11 Biểu B1-2a-TMĐTCN, Mục 9, 10 Biểu B1-2b-TMĐTXH, Mục 9, 10 Biểu B1-2c-TMDA, Mục 9, 10 B1-2d-TMĐA Phụ lục I: Sửa cụm từ “Mã số tổ chức” thành “Mã số tổ chức (Mã định danh điện tử của tổ chức (nếu có))”;</w:t>
      </w:r>
    </w:p>
    <w:p>
      <w:r>
        <w:t>b) Tại mục 3 Biểu B1-6-LLTCPHNC Phụ lục I: Sửa cụm từ “Danh sách cán bộ” thành “Tổng số cán bộ”.</w:t>
      </w:r>
    </w:p>
    <w:p>
      <w:r>
        <w:t>Điều 2.    Quyết định này có hiệu lực kể từ ngày ký và là bộ phận không thể tách rời của Thông tư số 20/2023/TT-BKHCN.</w:t>
      </w:r>
    </w:p>
    <w:p>
      <w:r>
        <w:t>Điều 3.    Vụ trưởng Vụ Công nghệ cao, Vụ trưởng Vụ Pháp chế, Thủ trưởng các đơn vị thuộc Bộ Khoa học và Công nghệ, các cơ quan, tổ chức, cá nhân có liên quan chịu trách nhiệm thi hành Quyết định này./.</w:t>
      </w:r>
    </w:p>
    <w:p>
      <w:r>
        <w:t>Nơi nhận:</w:t>
      </w:r>
    </w:p>
    <w:p>
      <w:r>
        <w:t>-  Thủ tướng Chính ph ủ  (để b/c);</w:t>
      </w:r>
    </w:p>
    <w:p>
      <w:r>
        <w:t>-  Các Phó Thủ tướng Chính phủ (để b/c);</w:t>
      </w:r>
    </w:p>
    <w:p>
      <w:r>
        <w:t>-  Các Bộ, cơ quan ngang Bộ, cơ quan thuộc Chính phủ;</w:t>
      </w:r>
    </w:p>
    <w:p>
      <w:r>
        <w:t>-  Văn phòng Quốc hội;</w:t>
      </w:r>
    </w:p>
    <w:p>
      <w:r>
        <w:t>-  Văn phòng Chủ tịch nước;</w:t>
      </w:r>
    </w:p>
    <w:p>
      <w:r>
        <w:t>- U BND các tỉnh, thành phố trực thuộc TW;</w:t>
      </w:r>
    </w:p>
    <w:p>
      <w:r>
        <w:t>-  Viện Kiểm sát nhân dân tối cao;</w:t>
      </w:r>
    </w:p>
    <w:p>
      <w:r>
        <w:t>-  Toà án nhân dân tối cao;</w:t>
      </w:r>
    </w:p>
    <w:p>
      <w:r>
        <w:t>-  Kiểm toán Nhà nước;</w:t>
      </w:r>
    </w:p>
    <w:p>
      <w:r>
        <w:t>-  Cục Kiểm tra VBQPPL (Bộ Tư pháp);</w:t>
      </w:r>
    </w:p>
    <w:p>
      <w:r>
        <w:t>-  Công báo;</w:t>
      </w:r>
    </w:p>
    <w:p>
      <w:r>
        <w:t>-  Cổng thông tin điện tử của Chính phủ;</w:t>
      </w:r>
    </w:p>
    <w:p>
      <w:r>
        <w:t>-  Cổng thông tin điện t ử  của Bộ KH&amp;CN;</w:t>
      </w:r>
    </w:p>
    <w:p>
      <w:r>
        <w:t>-  Bộ KH&amp;CN: Bộ trưởng, các Thứ trưởng,</w:t>
      </w:r>
    </w:p>
    <w:p>
      <w:r>
        <w:t>các đơn vị trực thuộc Bộ;</w:t>
      </w:r>
    </w:p>
    <w:p>
      <w:r>
        <w:t>-  Lưu: VT, PC, CNC.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