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457/QĐ-CTN về đặc xá năm 2026 do Chủ tịch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457/QĐ-CTN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07/04/2026</w:t>
            </w:r>
          </w:p>
        </w:tc>
      </w:tr>
      <w:tr>
        <w:tc>
          <w:tcPr>
            <w:tcW w:type="dxa" w:w="4320"/>
          </w:tcPr>
          <w:p>
            <w:r>
              <w:t>Ngày hiệu lực</w:t>
            </w:r>
          </w:p>
        </w:tc>
        <w:tc>
          <w:tcPr>
            <w:tcW w:type="dxa" w:w="4320"/>
          </w:tcPr>
          <w:p>
            <w:r>
              <w:t>07/04/2026</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457  /QĐ-CTN</w:t>
      </w:r>
    </w:p>
    <w:p>
      <w:r>
        <w:t>Hà Nội, ngày 0  7   tháng 4 năm 2026</w:t>
      </w:r>
    </w:p>
    <w:p>
      <w:r>
        <w:t>QUYẾT ĐỊNH</w:t>
      </w:r>
    </w:p>
    <w:p>
      <w:r>
        <w:t>VỀ ĐẶC XÁ NĂM 2026</w:t>
      </w:r>
    </w:p>
    <w:p>
      <w:r>
        <w:t>CHỦ TỊCH</w:t>
      </w:r>
    </w:p>
    <w:p>
      <w:r>
        <w:t>NƯỚC CỘNG HÒA XÃ HỘI CHỦ NGHĨA VIỆT NAM</w:t>
      </w:r>
    </w:p>
    <w:p>
      <w:r>
        <w:t>Căn cứ   Hiến   pháp nước Cộng hòa xã hội chủ nghĩa Việt Nam được sửa đổi,   bổ sung   một số điều theo Nghị   quyết số   203/2  0  25/QH  1  5;</w:t>
      </w:r>
    </w:p>
    <w:p>
      <w:r>
        <w:t>Căn cứ   Luật   Đặc   xá   năm 2018;</w:t>
      </w:r>
    </w:p>
    <w:p>
      <w:r>
        <w:t>Căn cứ Luật sửa đổi, bổ   sung   một số điều của Bộ luật Hình sự;</w:t>
      </w:r>
    </w:p>
    <w:p>
      <w:r>
        <w:t>Thực hiện chính sách khoan   hồng  , nhân đạo của   Đảng  , Nhà nước và   truyền   thống nhân đạo của dân tộc đối với người phạm tội bị kết   án   phạt tù, khuyến khích họ   phấn đấu   học tập, rèn luyện tiến bộ trở thành người có ích cho xã hội;</w:t>
      </w:r>
    </w:p>
    <w:p>
      <w:r>
        <w:t>Xét đề nghị của Chính phủ tại Tờ trình số   16  /TTr-CP ngày 31/3/2026.</w:t>
      </w:r>
    </w:p>
    <w:p>
      <w:r>
        <w:t>QUYẾT ĐỊNH:</w:t>
      </w:r>
    </w:p>
    <w:p>
      <w:r>
        <w:t>Điều 1.    Thực hiện đặc xá tha tù trước thời hạn cho người bị kết án phạt tù có   thời   hạn, tù chung thân nhân dịp 51 năm Giải phóng miền Nam, thống nhất đất nước (30/4/2026), chào   mừng     thành   công Đại hội đại biểu toàn quốc lần thứ XIV của Đảng, bầu cử đại biểu Quốc hội khóa XVI và bầu cử đại biểu Hội đồng   nhân   dân các cấp nhiệm kỳ     2026-2031.</w:t>
      </w:r>
    </w:p>
    <w:p>
      <w:r>
        <w:t>Thời gian đã chấp hành án phạt tù để xét đặc xá tính đến ngày 31/5/2026.</w:t>
      </w:r>
    </w:p>
    <w:p>
      <w:r>
        <w:t>Điều 2.    Đối tượng   đặc   xá bao gồm:</w:t>
      </w:r>
    </w:p>
    <w:p>
      <w:r>
        <w:t>Người đang chấp hành án phạt tù có thời hạn, người bị kết án tù chung thân   đã   được giảm xuống tù   có   thời hạn, người đang được tạm   đình   chỉ chấp hành án phạt   tù  .</w:t>
      </w:r>
    </w:p>
    <w:p>
      <w:r>
        <w:t>Điều 3.    Điều kiện được đề nghị đặc xá</w:t>
      </w:r>
    </w:p>
    <w:p>
      <w:r>
        <w:t>1. Người đang chấp hành án phạt tù có thời hạn, người bị kết án tù chung thân đã được giảm xuống tù có thời hạn được đề nghị đặc xá phải có đủ các điều kiện sau đây:</w:t>
      </w:r>
    </w:p>
    <w:p>
      <w:r>
        <w:t>a) Có nhiều tiến bộ, có ý thức cải tạo tốt và được xếp loại chấp hành án phạt tù khá hoặc tốt theo quy định của pháp luật về thi hành án hình sự, cụ thể như sau: Người bị kết án phạt tù chung thân đã được giảm   xuống tù   có thời hạn phải có ít nhất 18 quý liên tục liền kề thời điểm xét, đề nghị đặc xá được xếp loại từ khá   tr  ở lên; người bị kết án phạt tù từ trên 15 năm đến 30 năm phải có ít nhất 16 quý liên tục liền kề thời điểm xét, đề nghị đặc xá được xếp loại từ khá trở lên; người bị kết án phạt tù từ trên 10 năm đến 15 năm phải có ít nhất 14 quý liên tục liền kề thời điểm xét, đề nghị đặc xá được xếp loại từ khá   tr  ở lên; người bị kết án phạt tù từ trên 08 năm đến 10 năm phải có ít nhất 08 quý liên tục liền kề thời điểm xét, đề nghị đặc xá được   xếp   loại từ khá   tr  ở lên; người bị kết án phạt từ từ trên 05 năm đến 08 năm phải có ít nhất 04 quý liên tục liền kề thời điểm xét, đề nghị đặc xá được xếp loại từ khá trở lên; người bị kết án phạt tù từ trên 03 năm đến 05 năm phải có ít nhất 02 quý liên tục liền kề thời điểm xét, đề nghị   đặc   xá được xếp loại từ khá   tr  ở lên; người bị kết án phạt tù từ 03 năm   tr  ở xuống phải có ít nhất 01 quý liền kề thời điểm xét, đề   nghị   đặc xá được xếp loại từ khá trở lên.</w:t>
      </w:r>
    </w:p>
    <w:p>
      <w:r>
        <w:t>Tất cả các trường hợp nêu trên phải có thời gian tiếp theo được nhận xét, đánh giá kết quả xếp loại chấp hành án phạt tù từ khá trở lên.</w:t>
      </w:r>
    </w:p>
    <w:p>
      <w:r>
        <w:t>Những phạm nhân quy định tại điểm b khoản 1 Điều này thuộc diện bị áp dụng biện pháp bắt buộc chữa bệnh trong giai đoạn điều tra, truy tố, xét xử, thi hành án hoặc bị tạm giữ, tạm giam liên tục cho đến khi đi chấp hành án phạt tù; những phạm nhân quy định tại khoản 3, khoản 4 Điều này nếu không đủ số quý xếp loại chấp hành án phạt tù theo quy định nêu trên do không đủ thời gian xếp loại th  ì   được thiếu quý xếp loại chấp hành án phạt tù nhưng ít nhất phải có 01 quý xếp loại chấp hành án phạt tù từ khá   tr  ở lên, cụ thể như sau: Thiếu 01   q  uý đầu tiên của thời gian liền kề thời điểm xét, đề nghị đặc xá (đối với người bị   kết   án phạt tù từ trên 03 năm đến 05 năm); thiếu 02 quý đầu tiên của thời gian liền kề thời điểm xét, đề   nghị   đặc xá (đối với người bị kết án phạt tù từ trên 05   năm   đến 08 năm); thiếu 03 quý đầu tiên của thời gian liền kề thời điểm xét, đề nghị đặc xá (đối với người bị kết án phạt tù từ     trên 08 năm đến   15   năm); thiếu 04 quý đầu tiên của thời gian liền kề thời điểm xét, đề nghị   đặc   xá (đối với người bị kết án phạt tù từ trên 15 năm   trở   lên) thì vẫn được xét, đề nghị đặc xá nếu có đủ các điều kiện khác.</w:t>
      </w:r>
    </w:p>
    <w:p>
      <w:r>
        <w:t>b) Đã chấp hành án phạt tù ít nhất là một phần ba thời gian đối với trường   hợp   bị phạt tù có thời hạn, nếu trước đó đã được giảm thời hạn chấp hành án phạt tù   thì   thời hạn được giảm không được tính vào thời gian đã chấp hành án phạt tù; đã chấp hành án phạt tù ít   nhất   là 14 năm đối với trường hợp bị phạt tù chung thân đã được giảm xuống tù có thời hạn, nếu sau khi đã được giảm xuống tù có thời hạn mà tiếp tục được giảm thời hạn chấp hành án phạt tù thì thời hạn được giảm sau đó không được tính vào thời gian đã chấp hành án phạt tù;</w:t>
      </w:r>
    </w:p>
    <w:p>
      <w:r>
        <w:t>Người bị kết án về tội phá hoại việc thực hiện các chính sách kinh tế     -     xã hội; tội phá hoại chính sách đoàn kết; tội tổ chức, cưỡng ép, xúi giục người khác trốn   đi   nước ngoài hoặc trốn ở lại nước ngoài nhằm chống chính quyền nhân dân; tội   tr  ốn đi nước ngoài hoặc trốn ở lại nước ngoài nhằm chống chính quyền nhân dân; người bị kết án từ 10 năm tù trở lên về một trong các tội quy định tại Chương các tội xâm phạm   tính   mạng, sức khỏe, nhân phẩm, danh dự của con người của Bộ luật Hình sự do cố ý hoặc người bị kết án từ 07 năm tù   tr  ở lên về tội cướp tài sản; tội bắt cóc nhằm chiếm đoạt tài sản; tội sản xuất trái phép chất ma túy; tội mua bán trái phép chất ma túy; tội   chiếm   đoạt chất ma túy của Bộ luật Hình sự đã chấp hành án phạt tù ít nhất một phần hai thời gian đối với trường hợp bị kết án phạt tù có thời hạn,   nếu   trước đó đã được giảm thời hạn chấp hành án phạt tù thì thời hạn được giảm không được tính vào thời gian đã chấp hành án phạt từ; đã chấp hành án phạt từ ít nhất là 17 năm đối với trường hợp bị phạt tù chung   thân   đã được   giảm   xuống tù có thời hạn, nếu sau   khi   đã được giảm xuống tù có thời hạn mà tiếp tục được giảm thời hạn chấp hành án phạt từ thì thời hạn được giảm sau đó không được tính vào thời gian đã   chấp   hành án phạt   tù  ;</w:t>
      </w:r>
    </w:p>
    <w:p>
      <w:r>
        <w:t>c) Đã chấp hành xong hình phạt bổ sung là phạt tiền, đã nộp án phí;</w:t>
      </w:r>
    </w:p>
    <w:p>
      <w:r>
        <w:t>d) Đã thi hành xong nghĩa vụ trả lại tài   sản  , bồi thường thiệt hại, nghĩa vụ dân sự khác đối với người bị kết án phạt tù về các tội phạm tham nhũng;</w:t>
      </w:r>
    </w:p>
    <w:p>
      <w:r>
        <w:t>đ) Đã thi hành xong hoặc thi hành được một phần nghĩa vụ trả lại tài sản, bồi thường thiệt hại, nghĩa vụ dân sự khác nhưng do lâm vào hoàn cảnh kinh tế đặc biệt khó khăn thuộc trường hợp chưa có điều kiện thi hành tiếp phần còn lại theo quy định của pháp luật về thi hành án dân sự đối với người bị kết án phạt tù về tội phạm không phải là tội phạm tham nhũng;</w:t>
      </w:r>
    </w:p>
    <w:p>
      <w:r>
        <w:t>Trường hợp phải thi hành nghĩa vụ trả lại tài sản, bồi thường thiệt hại, nghĩa vụ dân sự khác đối với tài sản không thuộc sở hữu của Nhà nước   thì   phải được người được thi hành án đồng ý hoãn thi hành án hoặc không yêu cầu thi hành án đối với tài sản này;</w:t>
      </w:r>
    </w:p>
    <w:p>
      <w:r>
        <w:t>e) Khi được đặc xá không làm ảnh hưởng xấu đến an ninh, trật tự;</w:t>
      </w:r>
    </w:p>
    <w:p>
      <w:r>
        <w:t>g) Không thuộc một trong các trường hợp quy   định   tại Điều 4 Quyết định này.</w:t>
      </w:r>
    </w:p>
    <w:p>
      <w:r>
        <w:t>2. Người đang được tạm đình chỉ chấp hành án phạt tù được đề nghị đặc xá phải có đủ các điều kiện sau đây  :</w:t>
      </w:r>
    </w:p>
    <w:p>
      <w:r>
        <w:t>a) Có nhiều tiến bộ, có ý thức cải tạo tốt và đủ số kỳ xếp loại chấp hành án phạt tù khá hoặc tốt theo quy định của pháp luật về thi hành án hình sự trong thời gian chấp hành án phạt tù trước khi có quyết   định   tạm đình   chỉ   như quy định tại điểm a   khoản 1 Điều này;</w:t>
      </w:r>
    </w:p>
    <w:p>
      <w:r>
        <w:t>b) Đã có thời gian   chấp   hành án phạt tù quy định tại điểm b khoản 1 Điều này;</w:t>
      </w:r>
    </w:p>
    <w:p>
      <w:r>
        <w:t>c) Các điều kiện quy định tại các   điểm c, d, đ, e và g khoản 1 Điều này;</w:t>
      </w:r>
    </w:p>
    <w:p>
      <w:r>
        <w:t>d) Chấp hành nghiêm chỉnh pháp luật trong thời gian được tạm đình   chỉ   chấp hành án phạt tù.</w:t>
      </w:r>
    </w:p>
    <w:p>
      <w:r>
        <w:t>3. Người bị kết án phạt tù có thời hạn đã chấp hành ít nhất là một phần tư thời gian và người bị kết án phạt từ chung thân đã được giảm xuống tù có thời hạn đã chấp hành ít nhất là 12 năm hoặc trường   hợp   bị kết án về một trong các tội quy định tại điểm b khoản 1 Điều này đã chấp hành ít nhất một phần ba thời gian đối với án phạt tù có thời hạn, 15 năm đối với án phạt tù chung thân, nếu có   đủ   các   điều kiện quy định tại các điểm a, c, d, đ, e và g khoản 1, các điểm a, c và d khoản 2 Điều này   thì   được đề nghị đ  ặ  c xá khi thuộc một trong các trường hợp sau đây:</w:t>
      </w:r>
    </w:p>
    <w:p>
      <w:r>
        <w:t>a) Đã lập công   lớn   trong thời gian chấp hành án phạt tù, có xác nhận của trại giam, trại tạm giam hoặc cơ quan có thẩm quyền khác;</w:t>
      </w:r>
    </w:p>
    <w:p>
      <w:r>
        <w:t>b) Người có công với cách mạng theo quy định của pháp luật về ưu đãi người có công với cách mạng; người được tặng thưởng danh hiệu Dũng sĩ trong kháng chiến chống Mỹ cứu nước; người được tặng thưởng một   trong   các danh hiệu: Anh hùng Lao động, Nhà giáo nhân dân, Thầy thuốc nhân dân, Nghệ sĩ nhân dân, Nghệ nhân nhân dân; người được tặng thưởng một trong các loại Huân chương; người   đ  ược tặng thưởng Huy chương Kháng chiến; cha, mẹ, vợ, chồng, con của liệt sĩ và người có công nuôi dưỡng liệt sĩ khi còn nhỏ; con của Bà mẹ Việt Nam anh hùng; cha, mẹ, vợ, chồng, con của người có công giúp đỡ cách mạng được tặng Kỷ niệm chương “Tổ quốc ghi công” hoặc Bằng “Có công với nước”;</w:t>
      </w:r>
    </w:p>
    <w:p>
      <w:r>
        <w:t>c) Người đang mắc bệnh hiểm nghèo, người đang ốm đau thường xuyên mà không tự phục vụ bản thân;</w:t>
      </w:r>
    </w:p>
    <w:p>
      <w:r>
        <w:t>d) Khi phạm tội là người dưới 18 tuổi, trừ trường hợp quy định tại khoản 4 Điều này;</w:t>
      </w:r>
    </w:p>
    <w:p>
      <w:r>
        <w:t>đ) Người từ đủ 70 tuổi   trở   lên;</w:t>
      </w:r>
    </w:p>
    <w:p>
      <w:r>
        <w:t>e) Có hoàn cảnh gia đình đặc biệt khó khăn và bản thân là lao động duy nhất trong gia đình;</w:t>
      </w:r>
    </w:p>
    <w:p>
      <w:r>
        <w:t>g) Phụ nữ có thai hoặc có con dưới 36 tháng tuổi ở cùng mẹ trong   trại   giam,   trại   tạm giam;</w:t>
      </w:r>
    </w:p>
    <w:p>
      <w:r>
        <w:t>h) Người khuyết tật nặng hoặc khuyết tật đặc biệt nặng theo quy định của pháp luật về người khuyết tật; người có khó khăn trong nhận thức, làm chủ hành vi theo quy định của pháp luật về dân sự.</w:t>
      </w:r>
    </w:p>
    <w:p>
      <w:r>
        <w:t>4. Người dưới 18 tuổi đang chấp hành án phạt tù có   đủ   điều kiện quy định tại điểm a và điểm g khoản 1 Điều này hoặc người dưới 18 tuổi đang được tạm   đình chỉ   chấp hành án phạt tù có đủ điều kiện quy định tại điểm g khoản 1, điểm a và điểm d khoản 2 Điều này được đề nghị đặc xá khi đã chấp hành ít nhất một phần tư   thời   gian hoặc đã chấp hành được ít nhất một phần ba thời gian đối với trường hợp bị kết án phạt tù về một trong các tội quy   định   tại điểm b khoản 1 Điều này.</w:t>
      </w:r>
    </w:p>
    <w:p>
      <w:r>
        <w:t>Điều 4.    Các trường hợp không được đề nghị đặc xá</w:t>
      </w:r>
    </w:p>
    <w:p>
      <w:r>
        <w:t>Người có đủ điều kiện quy định tại Điều 3 của Quyết định này không được đề nghị đặc xá nếu thuộc một trong các trường hợp sau đây:</w:t>
      </w:r>
    </w:p>
    <w:p>
      <w:r>
        <w:t>1. Bị kết án phạt tù về tội phản bội Tổ quốc; tội hoạt động nhằm lật đổ chính quyền nhân dân; tội gián điệp; tội xâm phạm an ninh lãnh thổ; tội bạo loạn; tội   khủng   bố nhằm chống chính quyền nhân dân; tội phá hoại cơ sở vật chất - kỹ thuật của nước Cộng hòa   xã   hội chủ nghĩa Việt Nam; tội làm, tàng trữ, phát tán hoặc tuyên truyền thông tin, tài liệu, vật phẩm nhằm chống Nhà nước Cộng hòa xã hội chủ nghĩa Việt Nam; tội phá rối an ninh; tội chống phá cơ sở giam giữ; tội khủng bố hoặc một trong các tội quy định tại Chương các tội phá hoại hòa bình, chống loài người và tội phạm chiến tranh của Bộ luật Hình sự.</w:t>
      </w:r>
    </w:p>
    <w:p>
      <w:r>
        <w:t>2.   Bản   án, phần bản án hoặc quyết định của Tòa án đối với người đó đang bị kháng   nghị   theo thủ tục giám đốc thẩm, tái thẩm theo hướng tăng nặng trách nhiệm hình sự.</w:t>
      </w:r>
    </w:p>
    <w:p>
      <w:r>
        <w:t>3. Đang bị truy cứu trách nhiệm hình sự về hành vi phạm tội khác.</w:t>
      </w:r>
    </w:p>
    <w:p>
      <w:r>
        <w:t>4. Trước đó đã được đặc xá.</w:t>
      </w:r>
    </w:p>
    <w:p>
      <w:r>
        <w:t>5. Có từ 02 tiền án trở lên hoặc có 01 tiền án mà bị kết án phạt tù về tội do cố ý.</w:t>
      </w:r>
    </w:p>
    <w:p>
      <w:r>
        <w:t>6. Thời hạn chấp hành án phạt tù còn lại trên 08 năm đối với người được quy định tại khoản 1, khoản 2 Điều 3; trên 10 năm đối với người được quy định tại khoản 3, khoản 4 Điều 3 Quyết định này.</w:t>
      </w:r>
    </w:p>
    <w:p>
      <w:r>
        <w:t>7. Bị kết án phạt tù về tội phạm rất nghiêm trọng hoặc đặc biệt nghiêm trọng xâm phạm an ninh quốc gia, trừ trường hợp quy định tại khoản 1 Điều này.</w:t>
      </w:r>
    </w:p>
    <w:p>
      <w:r>
        <w:t>8. Phạm tội giết 02 người trở lên hoặc giết người có tổ chức hoặc có tính chất côn đồ hoặc thực hiện tội phạm một cách man rợ, cố ý gây thương tích có tổ chức hoặc có tính chất côn đồ hoặc   dùng   a-xít nguy hiểm hoặc hóa chất nguy hiểm; hiếp dâm có tính chất loạn luân; hiếp dâm trẻ em (theo Bộ luật Hình sự năm 1999) hoặc hiếp dâm người dưới 16 tuổi; cưỡng dâm có tính chất loạn luân; cưỡng dâm trẻ em (theo Bộ luật Hình sự năm 1999) hoặc cưỡng dâm người từ đủ 13 tuổi đến dưới   16     tuổi  ; mua bán phụ nữ thuộc trường hợp phạm tội mua bán   nhiều   người (theo Bộ luật   Hình   sự năm 1985) hoặc mua bán người thuộc trường hợp phạm tội đối với nhiều người (theo Bộ luật Hình sự năm 1999) hoặc mua bán người thuộc   trường   hợp phạm tội đối với 02 người   trở   lên; mua bán, đánh tráo hoặc chiếm đoạt trẻ em (theo Bộ luật Hình sự năm 1999) hoặc mua bán người dưới 16 tuổi hoặc đánh tráo người dưới 01   tuổi   hoặc   chiếm   đoạt người dưới 16   tuổi  ; cướp tài   sản   có sử dụng vũ khí; cướp tài sản, cưỡng đoạt tài sản, cướp giật tài sản,   tr  ộm cắp tài sản gây hậu quả nghiêm trọng,   rất   nghiêm trọng, đặc biệt nghiêm trọng (theo Bộ luật Hình sự năm 1999) hoặc cướp tài     sản, cưỡng đoạt tài sản, cướp giật tài sản, trộm cắp tài sản có tổ chức hoặc gây ảnh hưởng xấu đến an ninh, trật tự, an toàn xã hội; chống người thi hành công vụ gây hậu quả nghiêm trọng (theo Bộ luật Hình sự năm 1999) hoặc có tổ chức hoặc xúi giục, lôi kéo, kích động người khác phạm tội.</w:t>
      </w:r>
    </w:p>
    <w:p>
      <w:r>
        <w:t>9. Phạm tội cướp tài sản hoặc tội bắt cóc nhằm chiếm đoạt tài sản mà thời hạn chấp hành án phạt tù còn lại trên 01 năm đối với người bị kết án phạt tù dưới 07 năm hoặc   thời   hạn chấp hành án phạt tù còn lại hên 02 năm đối với người bị kết án phạt tù từ 07 năm đến 15 năm hoặc thời hạn chấp hành án phạt tù còn lại trên 03 năm đối với người bị kết án phạt tù trên 15 năm, tù chung thân.</w:t>
      </w:r>
    </w:p>
    <w:p>
      <w:r>
        <w:t>10. Phạm tội về ma túy mà thời hạn chấp hành án phạt tù còn lại trên 06 tháng đối với người bị kết án phạt tù từ 03 năm trở xuống hoặc thời hạn chấp hành án phạt tù còn lại   trên   01 năm đối với người bị kết án phạt tù trên 03 năm   đến   dưới 07 năm hoặc thời hạn chấp hành án phạt tù còn lại   trên   02 năm đối với người bị kết án phạt tù từ 07 năm đến 15 năm hoặc thời hạn chấp hành án phạt tù còn lại   trên   03 năm đối với người bị kết án phạt tù   trên   15 năm, tù chung thân.</w:t>
      </w:r>
    </w:p>
    <w:p>
      <w:r>
        <w:t>11. Phạm một   trong   các tội quy định tại Chương các tội xâm phạm tính mạng, sức khỏe, nhân phẩm, danh dự của con người của Bộ luật Hình sự do cố ý mà thời hạn tù còn lại trên 02   n  ăm đối với người bị   kết   án phạt tù từ 10 năm đến 15 năm hoặc   thời   hạn chấp hành án phạt tù còn lại   trên   03 năm   đối   với người bị kết án phạt tù   trên   15 năm, tù chung thân.</w:t>
      </w:r>
    </w:p>
    <w:p>
      <w:r>
        <w:t>12. Người chủ mưu, cầm đầu, chỉ huy   trong   vụ án phạm tội có tổ chức; người   dù  ng thủ đoạn xảo quyệt, ngoan cố chống đối   trong   vụ án phạm tội có tổ chức;     người phạm tội có tính chất chuyên nghiệp.</w:t>
      </w:r>
    </w:p>
    <w:p>
      <w:r>
        <w:t>13. Có căn cứ khẳng định đã từng sử dụng   trái   phép chất ma tuý.</w:t>
      </w:r>
    </w:p>
    <w:p>
      <w:r>
        <w:t>14. Bị kết án phạt tù do phạm từ ba tội trở lên hoặc     phạm từ hai tội do cố ý   trở   lên, kể cả trường hợp tổng hợp   hình   phạt; hoặc đang chấp hành hình phạt tổng hợp do bị kết án phạt tù 02 lần   tr  ở lên về cùng một tội do cố ý.</w:t>
      </w:r>
    </w:p>
    <w:p>
      <w:r>
        <w:t>15. Ba lần bị   kết   án phạt tù   trở   lên về cùng một tội do cố ý.</w:t>
      </w:r>
    </w:p>
    <w:p>
      <w:r>
        <w:t>Điều 5.    Đặc xá   trong   trường hợp đặc biệt</w:t>
      </w:r>
    </w:p>
    <w:p>
      <w:r>
        <w:t>Chính phủ   chủ   trì, phối hợp với Tòa án nhân dân tối cao, Viện kiểm sát nhân dân tối cao và các cơ quan, tổ chức có liên quan lập hồ sơ của người được đề nghị đặc xá   trong   trường hợp đặc biệt theo Điều 22, Điều 23 của Luật Đặc xá để trình Chủ tịch nước xem xét, quyết định.</w:t>
      </w:r>
    </w:p>
    <w:p>
      <w:r>
        <w:t>Điều 6.    Chính phủ chỉ đạo tổ chức tuyên   truyền  , phổ biến về ý nghĩa, mục đích và nội dung của   hoạt   động đặc xá; chỉ đạo Bộ Công an, Bộ Quốc phòng, các cơ quan khác của Chính phủ và Ủy ban nhân dân các cấp thực hiện đặc xá theo quy     định   của Luật Đặc xá, Quyết định của Chủ tịch nước về đặc xá năm 2026 và các văn bản hướng dẫn thi hành.</w:t>
      </w:r>
    </w:p>
    <w:p>
      <w:r>
        <w:t>Điều 7.    Quyết định này có hiệu lực kể từ ngày ký.</w:t>
      </w:r>
    </w:p>
    <w:p>
      <w:r>
        <w:t>Thủ tướng Chính phủ, Chánh án Tòa án nhân dân tối cao, Viện trưởng Viện kiểm sát nhân dân tối cao, Chủ tịch và các thành viên Hội đồng tư vấn đặc xá, Chủ nhiệm Văn phòng Chủ tịch nước chịu trách nhiệm thi hành Quyết   định này.</w:t>
      </w:r>
    </w:p>
    <w:p>
      <w:r>
        <w:t>Nơi nhận:</w:t>
      </w:r>
    </w:p>
    <w:p>
      <w:r>
        <w:t>-   Như   Điều 7;</w:t>
      </w:r>
    </w:p>
    <w:p>
      <w:r>
        <w:t>- Bộ Chính trị, Ban Bí   thư;</w:t>
      </w:r>
    </w:p>
    <w:p>
      <w:r>
        <w:t>- Ủy ban Thường vụ Quốc hội;</w:t>
      </w:r>
    </w:p>
    <w:p>
      <w:r>
        <w:t>- Chủ tịch nước;</w:t>
      </w:r>
    </w:p>
    <w:p>
      <w:r>
        <w:t>- Phó Chủ tịch nước;</w:t>
      </w:r>
    </w:p>
    <w:p>
      <w:r>
        <w:t>- Ban Nội chính TW;</w:t>
      </w:r>
    </w:p>
    <w:p>
      <w:r>
        <w:t>- Văn phòng Tổng Bí thư;</w:t>
      </w:r>
    </w:p>
    <w:p>
      <w:r>
        <w:t>- Bộ Công an;</w:t>
      </w:r>
    </w:p>
    <w:p>
      <w:r>
        <w:t>- Lưu: VT, PL (2).</w:t>
      </w:r>
    </w:p>
    <w:p>
      <w:r>
        <w:t>CHỦ TỊCH</w:t>
      </w:r>
    </w:p>
    <w:p>
      <w:r>
        <w:t>NƯỚC CỘNG HÒA XÃ HỘI CHỦ NGHĨA VIỆT NAM</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