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45/2025/QĐ-UBND quy định chức năng, nhiệm vụ, quyền hạn và cơ cấu tổ chức của Trung tâm Kiểm định chất lượng xây dựng thuộc Sở Xây dựng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45/2025/QĐ-UBND</w:t>
      </w:r>
    </w:p>
    <w:p>
      <w:r>
        <w:t>Tuyên Quang, ngày 12 tháng 8 năm 2025</w:t>
      </w:r>
    </w:p>
    <w:p>
      <w:r>
        <w:t>QUYẾT ĐỊNH</w:t>
      </w:r>
    </w:p>
    <w:p>
      <w:r>
        <w:t>QUY ĐỊNH CHỨC NĂNG, NHIỆM VỤ, QUYỀN HẠN VÀ CƠ CẤU TỔ CHỨC CỦA TRUNG TÂM KIỂM ĐỊNH CHẤT LƯỢNG XÂY DỰNG THUỘC SỞ XÂY DỰNG TỈNH TUYÊN QUANG</w:t>
      </w:r>
    </w:p>
    <w:p>
      <w:r>
        <w:t>Căn cứ Luật Tổ chức chính quyền địa phương số 72/2025/QH15;</w:t>
      </w:r>
    </w:p>
    <w:p>
      <w:r>
        <w:t>Căn cứ Nghị định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Theo đề nghị của Giám đốc Sở Xây dựng;</w:t>
      </w:r>
    </w:p>
    <w:p>
      <w:r>
        <w:t>Ủy ban nhân dân ban hành Quyết định quy định chức năng, nhiệm vụ, quyền hạn và cơ cấu tổ chức của Trung tâm Kiểm định chất lượng xây dựng thuộc Sở Xây dựng tỉnh Tuyên Quang.</w:t>
      </w:r>
    </w:p>
    <w:p>
      <w:r>
        <w:t>Điều 1. Phạm vi điều chỉnh, đối tượng áp dụng</w:t>
      </w:r>
    </w:p>
    <w:p>
      <w:r>
        <w:t>1. Phạm vi điều chỉnh</w:t>
      </w:r>
    </w:p>
    <w:p>
      <w:r>
        <w:t>Quyết định này quy định chức năng, nhiệm vụ, quyền hạn và cơ cấu tổ chức của Trung tâm Kiểm định chất lượng xây dựng thuộc Sở Xây dựng tỉnh Tuyên Quang.</w:t>
      </w:r>
    </w:p>
    <w:p>
      <w:r>
        <w:t>2. Đối tượng áp dụng</w:t>
      </w:r>
    </w:p>
    <w:p>
      <w:r>
        <w:t>Quyết định này áp dụng đối với Sở Xây dựng, Trung tâm Kiểm định chất lượng xây dựng (sau đây gọi tắt là Trung tâm) thuộc Sở Xây dựng, các phòng chuyên môn thuộc Trung tâm và các cơ quan, tổ chức, cá nhân có liên quan.</w:t>
      </w:r>
    </w:p>
    <w:p>
      <w:r>
        <w:t>Điều 2. Vị trí, chức năng</w:t>
      </w:r>
    </w:p>
    <w:p>
      <w:r>
        <w:t>1. Vị trí</w:t>
      </w:r>
    </w:p>
    <w:p>
      <w:r>
        <w:t>a) Trung tâm là đơn vị sự nghiệp công lập thuộc Sở Xây dựng, được giao quyền tự chủ theo quy định của pháp luật;</w:t>
      </w:r>
    </w:p>
    <w:p>
      <w:r>
        <w:t>b) Trung tâm có tư cách pháp nhân, có con dấu và tài khoản riêng, được mở tài khoản tại Kho bạc Nhà nước và Ngân hàng theo quy định của pháp luật. Chịu sự chỉ đạo, quản lý toàn diện, trực tiếp của Sở Xây dựng; đồng thời, chịu sự hướng dẫn, kiểm tra về chuyên môn, nghiệp vụ của các Cục, Vụ quản lý chuyên ngành thuộc Bộ Xây dựng.</w:t>
      </w:r>
    </w:p>
    <w:p>
      <w:r>
        <w:t>2. Chức năng</w:t>
      </w:r>
    </w:p>
    <w:p>
      <w:r>
        <w:t>a) Thực hiện kiểm định, giám định xây dựng; tư vấn đầu tư xây dựng; thí nghiệm chuyên ngành xây dựng; tư vấn thực hiện các dịch vụ công thuộc lĩnh vực xây dựng và tư vấn khác phù hợp với điều kiện năng lực theo quy định;</w:t>
      </w:r>
    </w:p>
    <w:p>
      <w:r>
        <w:t>b) Thực hiện các chức năng nhiệm vụ khác do Sở Xây dựng giao và theo quy định của pháp luật hiện hành.</w:t>
      </w:r>
    </w:p>
    <w:p>
      <w:r>
        <w:t>Điều 3. Nhiệm vụ và quyền hạn</w:t>
      </w:r>
    </w:p>
    <w:p>
      <w:r>
        <w:t>1. Kiểm định chất lượng công trình xây dựng và các nhiệm vụ thuộc lĩnh vực hoạt động kiểm định chất lượng đối với các loại cấp công trình khác nhau trên địa bàn tỉnh;</w:t>
      </w:r>
    </w:p>
    <w:p>
      <w:r>
        <w:t>2. Kiểm định và đánh giá chất lượng công trình xây dựng mới, công trình sửa chữa, hạng mục công trình trước khi đưa vào sử dụng;</w:t>
      </w:r>
    </w:p>
    <w:p>
      <w:r>
        <w:t>3. Kiểm tra đánh giá chất lượng công trình để thanh lý hoặc chuyển đổi mục đích sử dụng, cải tạo, nâng cấp;</w:t>
      </w:r>
    </w:p>
    <w:p>
      <w:r>
        <w:t>4. Giám định xây dựng, kiểm tra công tác nghiệm thu khi có yêu cầu của cơ quan quản lý Nhà nước;</w:t>
      </w:r>
    </w:p>
    <w:p>
      <w:r>
        <w:t>5. Thí nghiệm các chỉ tiêu cơ lý của mẫu vật tư vật liệu như: Cát, sỏi, đá, gạch, thép, vữa xây, vữa bê tông và các loại vật liệu khác theo quy định của pháp luật trước khi đưa vào sử dụng cho công trình xây dựng;</w:t>
      </w:r>
    </w:p>
    <w:p>
      <w:r>
        <w:t>6. Kiểm tra xác định các chỉ tiêu kỹ thuật của bán thành phẩm xây dựng như:</w:t>
      </w:r>
    </w:p>
    <w:p>
      <w:r>
        <w:t>Cấu kiện bê tông đúc sẵn, hàm lượng cốt thép trong bê tông, cường độ khối xây, cường độ bê tông đúc tại công trình và các sản phẩm xây dựng khác;</w:t>
      </w:r>
    </w:p>
    <w:p>
      <w:r>
        <w:t>7. Kiểm tra độ chặt nền móng công trình, kiểm tra các kết cấu phức tạp của công trình;</w:t>
      </w:r>
    </w:p>
    <w:p>
      <w:r>
        <w:t>8. Tham gia công tác nghiên cứu, ứng dụng tiến bộ khoa học, công nghệ về xây dựng;</w:t>
      </w:r>
    </w:p>
    <w:p>
      <w:r>
        <w:t>9. Kiểm tra, đánh giá chất lượng công trình xây dựng;</w:t>
      </w:r>
    </w:p>
    <w:p>
      <w:r>
        <w:t>10. Khảo sát địa chất - địa hình. Giám sát khảo sát địa chất - địa hình;</w:t>
      </w:r>
    </w:p>
    <w:p>
      <w:r>
        <w:t>11. Quản lý dự án đầu tư xây dựng;</w:t>
      </w:r>
    </w:p>
    <w:p>
      <w:r>
        <w:t>12. Lập quy trình bảo trì các công trình xây dựng;</w:t>
      </w:r>
    </w:p>
    <w:p>
      <w:r>
        <w:t>13. Giám sát thi công xây dựng và lắp đặt thiết bị các công trình xây dựng dân dụng và công nghiệp, công trình giao thông, công trình nông nghiệp và phát triển nông thôn, công trình hạ tầng kỹ thuật;</w:t>
      </w:r>
    </w:p>
    <w:p>
      <w:r>
        <w:t>14. Kiểm định an toàn đập bê tông trọng lực, thí nghiệm đối chứng theo yêu cầu của cơ quan quản lý Nhà nước;</w:t>
      </w:r>
    </w:p>
    <w:p>
      <w:r>
        <w:t>15. Quan trắc các công trình xây dựng;</w:t>
      </w:r>
    </w:p>
    <w:p>
      <w:r>
        <w:t>16. Tư vấn lập dự án, thiết kế lập dự toán, lập Báo cáo kinh tế kỹ thuật các công trình xây dựng dân dụng và công nghiệp, công trình giao thông, công trình nông nghiệp và phát triển nông thôn, công trình hạ tầng kỹ thuật theo quy định của Luật Xây dựng;</w:t>
      </w:r>
    </w:p>
    <w:p>
      <w:r>
        <w:t>17. Tư vấn thẩm tra dự án, thiết kế + dự toán, Báo cáo kinh tế kỹ thuật các công trình xây dựng dân dụng và công nghiệp, công trình giao thông, công trình nông nghiệp và phát triển nông thôn, công trình hạ tầng kỹ thuật theo quy định của Luật Xây dựng;</w:t>
      </w:r>
    </w:p>
    <w:p>
      <w:r>
        <w:t>18. Phối hợp tổ chức mở các lớp tập huấn về chuyên môn, nghiệp vụ trong các lĩnh vực tư vấn đầu tư xây dựng và thực hiện các văn bản quy phạm của pháp luật;</w:t>
      </w:r>
    </w:p>
    <w:p>
      <w:r>
        <w:t>19. Lập, điều chỉnh quy hoạch xây dựng đô thị và khu dân cư nông thôn, các khu dân cư, khu, cụm công nghiệp, tổ chức tư vấn những lĩnh vực phù hợp với chức năng nhiệm vụ theo quy định của pháp luật;</w:t>
      </w:r>
    </w:p>
    <w:p>
      <w:r>
        <w:t>20. Quản lý nghiệp vụ các đồ án quy hoạch;</w:t>
      </w:r>
    </w:p>
    <w:p>
      <w:r>
        <w:t>21. Tư vấn đấu thầu, thẩm định hồ sơ mời thầu và kết quả đấu thầu;</w:t>
      </w:r>
    </w:p>
    <w:p>
      <w:r>
        <w:t>22. Tư vấn đào tạo, bồi dưỡng nghiệp vụ xây dựng và chuyển giao khoa học công nghệ thuộc lĩnh vực ngành;</w:t>
      </w:r>
    </w:p>
    <w:p>
      <w:r>
        <w:t>23. Quản lý về tài chính, tài sản, viên chức, hợp đồng lao động của đơn vị theo quy định của pháp luật;</w:t>
      </w:r>
    </w:p>
    <w:p>
      <w:r>
        <w:t>24. Thực hiện chế độ thông tin, thống kê, báo cáo theo quy định;</w:t>
      </w:r>
    </w:p>
    <w:p>
      <w:r>
        <w:t>25. Thực hiện các nhiệm vụ khác theo quy định của pháp luật và nhiệm vụ do</w:t>
      </w:r>
    </w:p>
    <w:p>
      <w:r>
        <w:t>Giám đốc Sở Xây dựng, cơ quan, người có thẩm quyền giao theo quy định.</w:t>
      </w:r>
    </w:p>
    <w:p>
      <w:r>
        <w:t>Điều 4. Cơ cấu tổ chức</w:t>
      </w:r>
    </w:p>
    <w:p>
      <w:r>
        <w:t>1. Lãnh đạo Trung tâm, gồm: Giám đốc và không quá 03 Giám đốc.</w:t>
      </w:r>
    </w:p>
    <w:p>
      <w:r>
        <w:t>2. Các phòng chuyên môn:</w:t>
      </w:r>
    </w:p>
    <w:p>
      <w:r>
        <w:t>a) Phòng Hành chính - Tổng hợp;</w:t>
      </w:r>
    </w:p>
    <w:p>
      <w:r>
        <w:t>b) Phòng Kiểm định chất lượng;</w:t>
      </w:r>
    </w:p>
    <w:p>
      <w:r>
        <w:t>c) Phòng Tư vấn xây dựng;</w:t>
      </w:r>
    </w:p>
    <w:p>
      <w:r>
        <w:t>d) Phòng Thí nghiệm chuyên ngành xây dựng.</w:t>
      </w:r>
    </w:p>
    <w:p>
      <w:r>
        <w:t>Điều 5. Điều khoản thi hành</w:t>
      </w:r>
    </w:p>
    <w:p>
      <w:r>
        <w:t>1. Quyết định này có hiệu lực thi hành kể từ ngày 12 tháng 8 năm 2025.</w:t>
      </w:r>
    </w:p>
    <w:p>
      <w:r>
        <w:t>2. Chánh Văn phòng Ủy ban nhân dân tỉnh, Giám đốc các Sở: Nội vụ, Xây dựng, Tư pháp; Giám đốc Trung tâm Kiểm định chất lượng xây dựng, Thủ trưởng các cơ quan, đơn vị liên quan chịu trách nhiệm thi hành Quyết định này./.</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