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bãi bỏ Quyết định 71/2019/QĐ-UBND quy định chính sách hưởng lợi khi khai thác chính và tận dụng, tận thu gỗ rừng trồng thuộc nguồn vốn ngân sách đầu tư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45/2024/QĐ-UBND</w:t>
      </w:r>
    </w:p>
    <w:p>
      <w:r>
        <w:t>Thừa Thiên Huế, ngày 26 tháng 7 năm 2024</w:t>
      </w:r>
    </w:p>
    <w:p>
      <w:r>
        <w:t>QUYẾT ĐỊNH</w:t>
      </w:r>
    </w:p>
    <w:p>
      <w:r>
        <w:t>BÃI BỎ QUYẾT ĐỊNH SỐ 71/2019/QĐ-UBND NGÀY 08 THÁNG 11 NĂM 2019 CỦA ỦY BAN NHÂN DÂN TỈNH QUY ĐỊNH CHÍNH SÁCH HƯỞNG LỢI KHI KHAI THÁC CHÍNH VÀ TẬN DỤNG, TẬN THU GỖ RỪNG TRỒNG THUỘC NGUỒN VỐN NGÂN SÁCH ĐẦU TƯ TRÊN ĐỊA BÀN TỈNH THỪA THIÊN HUẾ</w:t>
      </w:r>
    </w:p>
    <w:p>
      <w:r>
        <w:t>ỦY BAN NHÂN DÂN TỈNH THỪA THIÊN HUẾ</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Lâm nghiệp ngày 15 tháng 11 năm 2017;</w:t>
      </w:r>
    </w:p>
    <w:p>
      <w:r>
        <w:t>Căn cứ Nghị định số  34/2016/NĐ-CP n gày 14 tháng 5 năm 2016 của Chính phủ quy định chi tiết một số điều và biện pháp thi hành Luật ban hành văn bản quy phạm pháp luật;</w:t>
      </w:r>
    </w:p>
    <w:p>
      <w:r>
        <w:t>Căn cứ Nghị định s ố 154/2020/NĐ-CP n gày 31 tháng 12 năm 2020 của Chính phủ sửa đổi, bổ sung một số điều của Nghị định số  34/2016/NĐ-   CP n 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156/2018/NĐ-CP ngày 16 tháng 11 năm 2018 của Chính phủ quy định chi tiết thi hành một số điều của Luật Lâm nghiệp;</w:t>
      </w:r>
    </w:p>
    <w:p>
      <w:r>
        <w:t>Căn cứ Nghị định số 27/2024/NĐ-CP ngày 6 tháng 3 năm 2024 của Chính phủ sửa đổi, bổ sung một số điều của Nghị định số 156/2018/NĐ-CP ngày 16 tháng 11 năm 2018 của Chính phủ quy định chi tiết thi hành một số điều của Luật Lâm nghiệp;</w:t>
      </w:r>
    </w:p>
    <w:p>
      <w:r>
        <w:t>Căn cứ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Theo đề nghị của Giám đốc Sở Nông nghiệp và Phát triển nông thôn tại Tờ trình số 1821/TTr-SNNPTNT ngày 17 tháng 7 năm 2024.</w:t>
      </w:r>
    </w:p>
    <w:p>
      <w:r>
        <w:t>QUYẾT ĐỊNH:</w:t>
      </w:r>
    </w:p>
    <w:p>
      <w:r>
        <w:t>Điều 1.  Bãi bỏ toàn bộ Quyết định số 71/2019/QĐ-UBND ngày 08 tháng 11 năm 2019 của Ủy ban nhân dân tỉnh quy định chính sách hưởng lợi khi khai thác chính và tận dụng, tận thu gỗ rừng trồng thuộc nguồn vốn ngân sách đầu tư trên địa bàn tỉnh Thừa Thiên Huế.</w:t>
      </w:r>
    </w:p>
    <w:p>
      <w:r>
        <w:t>Điều 2. Điều khoản thi hành</w:t>
      </w:r>
    </w:p>
    <w:p>
      <w:r>
        <w:t>Quyết định này có hiệu lực thi hành kể từ ngày 05 tháng 8 năm 2024.</w:t>
      </w:r>
    </w:p>
    <w:p>
      <w:r>
        <w:t>Điều 3. Tổ chức thực hiện</w:t>
      </w:r>
    </w:p>
    <w:p>
      <w:r>
        <w:t>Chánh Văn phòng Ủy ban nhân dân tỉnh; Thủ trưởng các sở, ban, ngành cấp tỉnh; Chủ tịch Ủy ban nhân dân các huyện, thị xã, thành phố Huế và Thủ trưởng các tổ chức, đơn vị và cá nhân có liên quan chịu trách nhiệm thi hành Quyết định này./.</w:t>
      </w:r>
    </w:p>
    <w:p>
      <w:r>
        <w:t>Nơi nhận:</w:t>
      </w:r>
    </w:p>
    <w:p>
      <w:r>
        <w:t>- Như Điều 3;</w:t>
      </w:r>
    </w:p>
    <w:p>
      <w:r>
        <w:t>- Cục Kiểm tra VBQPPL - Bộ Tư pháp;</w:t>
      </w:r>
    </w:p>
    <w:p>
      <w:r>
        <w:t>- TT HĐND tỉnh;</w:t>
      </w:r>
    </w:p>
    <w:p>
      <w:r>
        <w:t>- CT và các PCT UBND tỉnh;</w:t>
      </w:r>
    </w:p>
    <w:p>
      <w:r>
        <w:t>- Sở Tư pháp;</w:t>
      </w:r>
    </w:p>
    <w:p>
      <w:r>
        <w:t>- Công báo tỉnh;</w:t>
      </w:r>
    </w:p>
    <w:p>
      <w:r>
        <w:t>- Cổng Thông tin Điện tử tỉnh;</w:t>
      </w:r>
    </w:p>
    <w:p>
      <w:r>
        <w:t>- VP: LĐ và các CV;</w:t>
      </w:r>
    </w:p>
    <w:p>
      <w:r>
        <w:t>- Lưu: VT, NN.</w:t>
      </w:r>
    </w:p>
    <w:p>
      <w:r>
        <w:t>TM. ỦY BAN NHÂN DÂN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