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quy định về quản lý, thanh quyết toán phần vốn ngân sách Nhà nước hỗ trợ vật liệu xây dựng đối với các dự án phát triển thủy lợi nhỏ, thủy lợi nội đồng và tưới tiên tiến, tiết kiệm nước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45/2023/QĐ-UBND</w:t>
      </w:r>
    </w:p>
    <w:p>
      <w:r>
        <w:t>Lâm Đồng, ngày 04 tháng 8 năm 2023</w:t>
      </w:r>
    </w:p>
    <w:p>
      <w:r>
        <w:t>QUYẾT ĐỊNH</w:t>
      </w:r>
    </w:p>
    <w:p>
      <w:r>
        <w:t>QUY ĐỊNH QUẢN LÝ, THANH QUYẾT TOÁN PHẦN VỐN NGÂN SÁCH NHÀ NƯỚC HỖ TRỢ VẬT LIỆU XÂY DỰNG ĐỐI VỚI CÁC DỰ ÁN PHÁT TRIỂN THỦY LỢI NHỎ, THỦY LỢI NỘI ĐỒNG VÀ TƯỚI TIÊN TIẾN, TIẾT KIỆM NƯỚC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điểm d khoản 2 Điều 11 Nghị định số 77/2018/NĐ-CP ngày 16 tháng 5 năm 2018 của Chính phủ quy định hỗ trợ phát triển thủy lợi nhỏ, thủy lợi nội đồng và tưới tiên tiến, tiết kiệm nước;</w:t>
      </w:r>
    </w:p>
    <w:p>
      <w:r>
        <w:t>Căn cứ Thông tư số 344/2016/TT-BTC ngày 30 tháng 12 năm 2016 của Bộ trưởng Bộ Tài chính quy định về quản lý ngân sách xã và các hoạt động tài chính khác của xã, phường, thị trấn;</w:t>
      </w:r>
    </w:p>
    <w:p>
      <w:r>
        <w:t>Căn cứ Thông tư số 77/2017/TT-BTC ngày 28 tháng 7 năm 2017 của Bộ trưởng Bộ Tài chính hướng dẫn Chế độ kế toán Ngân sách Nhà nước và hoạt động nghiệp vụ Kho bạc Nhà nước;</w:t>
      </w:r>
    </w:p>
    <w:p>
      <w:r>
        <w:t>Căn cứ Thông tư số 19/2020/TT-BTC ngày 31 tháng 3 năm 2020 của Bộ trưởng Bộ Tài chính sửa đổi, bổ sung một số điều của Thông tư số 77/2017/TT- BTC ngày 28 tháng 7 năm 2017 của Bộ trưởng Bộ Tài chính hướng dẫn Chế độ kế toán Ngân sách Nhà nước và hoạt động nghiệp vụ Kho bạc Nhà nước;</w:t>
      </w:r>
    </w:p>
    <w:p>
      <w:r>
        <w:t>Theo đề nghị của Giám đốc Sở Tài chính.</w:t>
      </w:r>
    </w:p>
    <w:p>
      <w:r>
        <w:t>QUYẾT ĐỊNH:</w:t>
      </w:r>
    </w:p>
    <w:p>
      <w:r>
        <w:t>Điều 1.  Phạm vi điều chỉnh, đối tượng áp dụng</w:t>
      </w:r>
    </w:p>
    <w:p>
      <w:r>
        <w:t>1. Phạm vi điều chỉnh:</w:t>
      </w:r>
    </w:p>
    <w:p>
      <w:r>
        <w:t>Quyết định này quy định việc quản lý, thanh quyết toán phần vốn ngân sách nhà nước hỗ trợ vật liệu xây dựng đối với các dự án phát triển thủy lợi nhỏ, thủy lợi nội đồng và tưới tiên tiến, tiết kiệm nước trên địa bàn tỉnh Lâm Đồng.</w:t>
      </w:r>
    </w:p>
    <w:p>
      <w:r>
        <w:t>2. Đối tượng áp dụng:</w:t>
      </w:r>
    </w:p>
    <w:p>
      <w:r>
        <w:t>a) Tổ chức thủy lợi cơ sở, cá nhân là thành viên của tổ chức thủy lợi cơ sở có liên quan đến việc quản lý, thanh quyết toán phần vốn ngân sách Nhà nước hỗ trợ vật liệu xây dựng đối với các dự án phát triển thủy lợi nhỏ, thủy lợi nội đồng và tưới tiên tiến, tiết kiệm nước trên địa bàn tỉnh Lâm Đồng;</w:t>
      </w:r>
    </w:p>
    <w:p>
      <w:r>
        <w:t>b) Ủy ban nhân dân các xã, phường, thị trấn (sau đây gọi tất là Ủy ban nhân dân cấp xã) là cơ quan có liên quan đến việc lựa chọn danh mục đầu tư, bố trí và thanh quyết toán nguồn vốn hỗ trợ cho các tổ chức thủy lợi cơ sở, cá nhân là thành viên của tổ chức thủy lợi cơ sở;</w:t>
      </w:r>
    </w:p>
    <w:p>
      <w:r>
        <w:t>c) Các cơ quan, tổ chức, cá nhân có liên quan đến việc quản lý, thanh quyết toán phần vốn ngân sách Nhà nước hỗ trợ vật liệu xây dựng đối với các dự án phát triển thủy lợi nhỏ, thủy lợi nội đồng và tưới tiên tiến, tiết kiệm nước.</w:t>
      </w:r>
    </w:p>
    <w:p>
      <w:r>
        <w:t>Điều 2.  Nguồn vốn hỗ trợ</w:t>
      </w:r>
    </w:p>
    <w:p>
      <w:r>
        <w:t>1. Ngân sách Trung ương hỗ trợ địa phương thực hiện chính sách thông qua Chương trình, dự án trực tiếp hoặc lồng ghép trong các Chương trình, dự án có liên quan.</w:t>
      </w:r>
    </w:p>
    <w:p>
      <w:r>
        <w:t>2. Ngân sách địa phương và nguồn vốn hợp pháp khác của địa phương.</w:t>
      </w:r>
    </w:p>
    <w:p>
      <w:r>
        <w:t>Điều 3.  Mục đích, nguyên tắc và cơ chế quản lý vốn hỗ trợ</w:t>
      </w:r>
    </w:p>
    <w:p>
      <w:r>
        <w:t>1. Mục đích:</w:t>
      </w:r>
    </w:p>
    <w:p>
      <w:r>
        <w:t>Nhằm đảm bảo công khai, minh bạch, dễ hiểu, dễ thực hiện, tạo điều kiện thuận lợi cho cơ quan, tổ chức, cá nhân, góp phần cải cách hành chính trong công tác quản lý, thanh quyết toán phần vốn ngân sách Nhà nước hỗ trợ vật liệu xây dựng đối với các dự án phát triển thủy lợi nhỏ, thủy lợi nội đồng và tưới tiên tiến, tiết kiệm nước trên địa bàn tỉnh Lâm Đồng.</w:t>
      </w:r>
    </w:p>
    <w:p>
      <w:r>
        <w:t>2. Nguyên tắc quản lý:</w:t>
      </w:r>
    </w:p>
    <w:p>
      <w:r>
        <w:t>a) Việc quản lý, thanh toán phần vốn ngân sách Nhà nước hỗ trợ vật liệu xây dựng đối với các dự án phát triển thủy lợi nhỏ, thủy lợi nội đồng và tưới tiên tiến tiết kiệm nước trên địa bàn tỉnh Lâm Đồng đảm bảo đúng mục đích, đúng đối tượng, tiết kiệm, hiệu quả đúng quy định về quản lý nguồn ngân sách Nhà nước hỗ trợ;</w:t>
      </w:r>
    </w:p>
    <w:p>
      <w:r>
        <w:t>b) Các dự án phát triển thủy lợi nhỏ, thủy lợi nội đồng và tưới tiên tiến, tiết kiệm nước trên địa bàn tỉnh Lâm Đồng được ngân sách Nhà nước hỗ trợ vật liệu xây dựng được Ủy ban nhân dân cấp xã thanh toán trực tiếp bằng tiền;</w:t>
      </w:r>
    </w:p>
    <w:p>
      <w:r>
        <w:t>c) Thanh toán vốn ngân sách Nhà nước hỗ trợ thực hiện dự án đầu tư xây dựng trên cơ sở kết quả nghiệm thu được Ủy ban nhân dân cấp xã xác nhận;</w:t>
      </w:r>
    </w:p>
    <w:p>
      <w:r>
        <w:t>d) Ủy ban nhân dân cấp xã có trách nhiệm kiểm soát, thanh toán vốn kịp thời đầy đủ đúng quy định cho dự án khi có đủ điều kiện thanh toán, đủ hồ sơ thanh toán theo quy định.</w:t>
      </w:r>
    </w:p>
    <w:p>
      <w:r>
        <w:t>3. Cơ chế quản lý:</w:t>
      </w:r>
    </w:p>
    <w:p>
      <w:r>
        <w:t>Hằng năm căn cứ nguồn vốn do Ủy ban nhân dân các huyện, thành phố (sau đây gọi tắt là Ủy ban nhân dân cấp huyện) phân bổ, Ủy ban nhân dân cấp xã lựa chọn các danh mục đầu tư theo thứ tự ưu tiên, tổ chức họp dân để thống nhất danh mục thực hiện và hỗ trợ.</w:t>
      </w:r>
    </w:p>
    <w:p>
      <w:r>
        <w:t>Điều 4.  Hồ sơ thanh toán nguồn vốn hỗ trợ</w:t>
      </w:r>
    </w:p>
    <w:p>
      <w:r>
        <w:t>1. Cơ chế cấp vốn:</w:t>
      </w:r>
    </w:p>
    <w:p>
      <w:r>
        <w:t>Căn cứ văn bản thông báo về việc bổ sung có mục tiêu từ ngân sách cấp huyện cho ngân sách cấp xã để thực hiện các công trình, dự án, nhiệm vụ cho cấp xã; ủy ban nhân dân cấp xã làm thủ tục rút dự toán theo quy định hiện hành (Mẫu số C2-11/NS ban hành kèm theo Thông tư số 19/2020/TT-BTC ngày 31 tháng 3 năm 2020 của Bộ trưởng Bộ Tài chính sửa đổi, bổ sung một số điều của Thông tư số 77/2017/TT-BTC ngày 28 tháng 7 năm 2017 của Bộ trưởng Bộ Tài chính hướng dẫn Chế độ kế toán Ngân sách Nhà nước và hoạt động nghiệp vụ Kho bạc Nhà nước).</w:t>
      </w:r>
    </w:p>
    <w:p>
      <w:r>
        <w:t>2. Hồ sơ pháp lý đề nghị thanh toán (gửi một lần sau khi hoàn thành hoặc khi khối lượng công việc đạt 60%), các tài liệu là bản chính hoặc sao y bản chính của chủ đầu tư, bao gồm:</w:t>
      </w:r>
    </w:p>
    <w:p>
      <w:r>
        <w:t>a) Đơn đề nghị hỗ trợ;</w:t>
      </w:r>
    </w:p>
    <w:p>
      <w:r>
        <w:t>b) Hồ sơ được phê duyệt;</w:t>
      </w:r>
    </w:p>
    <w:p>
      <w:r>
        <w:t>c) Biên bản nghiệm thu giai đoạn hoặc nghiệm thu hoàn thành công trình đưa vào khai thác, sử dụng.</w:t>
      </w:r>
    </w:p>
    <w:p>
      <w:r>
        <w:t>3. Thủ tục nhận hỗ trợ:</w:t>
      </w:r>
    </w:p>
    <w:p>
      <w:r>
        <w:t>Chủ đầu tư xây dựng công trình lập 01 bộ hồ sơ quy định tại khoản 2 Điều này, gửi ủy ban nhân dân cấp xã. Trong thời hạn 07 ngày làm việc, kể từ ngày nhận đủ hồ sơ hợp lệ, Ủy ban nhân dân cấp xã có trách nhiệm thanh toán giải ngân vốn hỗ trợ cho chủ đầu tư theo kế hoạch dự toán được phân bố.</w:t>
      </w:r>
    </w:p>
    <w:p>
      <w:r>
        <w:t>Điều 5. Quyết toán vốn ngân sách Nhà nước hỗ trợ</w:t>
      </w:r>
    </w:p>
    <w:p>
      <w:r>
        <w:t>Ủy ban nhân dân cấp xã tổng hợp nguồn kinh phí hỗ trợ vật liệu xây dựng đối với các dự án phát triển thủy lợi nhỏ, thủy lợi nội đồng và tưới tiên tiến, tiết kiệm nước trên địa bàn vào báo cáo quyết toán ngân sách xã và lập báo cáo theo quy định tại điểm a khoản 4 Điều 13 Thông tư số 344/2016/TT-BTC ngày 30 tháng 12 năm 2016 của Bộ trưởng Bộ Tài chính về quản lý ngân sách xã và các hoạt động tài chính khác của xã, phường, thị trấn.</w:t>
      </w:r>
    </w:p>
    <w:p>
      <w:r>
        <w:t>Điều 6.  Hiệu lực thi hành</w:t>
      </w:r>
    </w:p>
    <w:p>
      <w:r>
        <w:t>Quyết định này có hiệu lực kể từ ngày 21 tháng 8 năm 2023.</w:t>
      </w:r>
    </w:p>
    <w:p>
      <w:r>
        <w:t>Điều 7.  Tổ chức thực hiện</w:t>
      </w:r>
    </w:p>
    <w:p>
      <w:r>
        <w:t>1. Ủy ban nhân dân cấp huyện chịu trách nhiệm:</w:t>
      </w:r>
    </w:p>
    <w:p>
      <w:r>
        <w:t>a) Thực hiện phân bổ và điều chỉnh kế hoạch vốn đầu tư phân bổ cho cấp xã;</w:t>
      </w:r>
    </w:p>
    <w:p>
      <w:r>
        <w:t>b) Chỉ đạo Phòng Tài chính - Kế hoạch hướng dẫn, đôn đốc, kiểm tra việc tổ chức thực hiện việc quản lý, thanh quyết toán phần vốn ngân sách Nhà nước hỗ trợ vật liệu xây dựng đối với các dự án phát triển thủy lợi nhỏ, thủy lợi nội đồng và tưới tiên tiến, tiết kiệm nước trên địa bàn.</w:t>
      </w:r>
    </w:p>
    <w:p>
      <w:r>
        <w:t>2. Ủy ban nhân dân cấp xã chịu trách nhiệm về số liệu đưa vào báo cáo quyết toán; lập báo cáo quyết toán theo Quy định này và gửi báo cáo đúng thời hạn quy định.</w:t>
      </w:r>
    </w:p>
    <w:p>
      <w:r>
        <w:t>3. Trong quá trình thực hiện, các văn bản được viện dẫn áp dụng tại Quyết định này được sửa đổi, bổ sung, thay thế thì áp dụng theo các văn bản được sửa đổi, bổ sung, thay thế đó.</w:t>
      </w:r>
    </w:p>
    <w:p>
      <w:r>
        <w:t>4. Chánh Văn phòng Ủy ban nhân dân tỉnh; Giám đốc Sở Tài chính; Giám đốc Kho bạc Nhà nước tỉnh; Chủ tịch Ủy ban nhân dân cấp huyện; Chủ tịch Ủy ban nhân dân cấp xã; Giám đốc/Thủ trưởng các cơ quan, đơn vị và tổ chức, cá nhân có liên quan chịu trách nhiệm thi hành Quyết định này./.</w:t>
      </w:r>
    </w:p>
    <w:p>
      <w:r>
        <w:t>TM. ỦY BAN NHÂN DÂN</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