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449/QĐ-BGDĐT năm 2024 phân công nhiệm vụ tạm thời của Bộ trưởng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449/QĐ-BGDĐT</w:t>
      </w:r>
    </w:p>
    <w:p>
      <w:r>
        <w:t>Hà Nội, ngày 31 tháng 01 năm 2024</w:t>
      </w:r>
    </w:p>
    <w:p>
      <w:r>
        <w:t>QUYẾT ĐỊNH</w:t>
      </w:r>
    </w:p>
    <w:p>
      <w:r>
        <w:t>VỀ VIỆC PHÂN CÔNG NHIỆM VỤ TẠM THỜI CỦA BỘ TRƯỞNG</w:t>
      </w:r>
    </w:p>
    <w:p>
      <w:r>
        <w:t>BỘ TRƯỞNG BỘ GIÁO DỤC VÀ ĐÀO TẠO</w:t>
      </w:r>
    </w:p>
    <w:p>
      <w:r>
        <w:t>Căn cứ Nghị định số 123/2016/NĐ-CP ngày 01 tháng 9 năm 2016 của Chính phủ quy định chức năng, nhiệm vụ, quyền hạn và cơ cấu tổ chức của Bộ, cơ quan ngang Bộ; Nghị định số 101/2020/NĐ-CP ngày 28 tháng 8 năm 2020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Tổ chức cán bộ.</w:t>
      </w:r>
    </w:p>
    <w:p>
      <w:r>
        <w:t>QUYẾT ĐỊNH:</w:t>
      </w:r>
    </w:p>
    <w:p>
      <w:r>
        <w:t>Điều 1.    Bộ trưởng Bộ Giáo dục và Đào tạo trực tiếp chỉ đạo các công việc đã giao cho Thứ trưởng Ngô Thị Minh tại Quyết định số 1844/QĐ-BGDĐT ngày 26 tháng 6 năm 2023 của Bộ trưởng Bộ Giáo dục và Đào tạo về việc phân công nhiệm vụ của Bộ trưởng và các Thứ trưởng cho đến khi có quyết định mới.</w:t>
      </w:r>
    </w:p>
    <w:p>
      <w:r>
        <w:t>Điều 2.    Quyết định có hiệu lực kể từ ngày 01 tháng 02 năm 2024.</w:t>
      </w:r>
    </w:p>
    <w:p>
      <w:r>
        <w:t>Điều 3.    Bộ trưởng, các Thứ trưởng, Thủ trưởng các đơn vị thuộc cơ quan Bộ, Thủ trưởng các đơn vị trực thuộc Bộ và Thủ trưởng các đơn vị có liên quan chịu trách nhiệm thi hành Quyết định này./.</w:t>
      </w:r>
    </w:p>
    <w:p>
      <w:r>
        <w:t>Nơi nhận:</w:t>
      </w:r>
    </w:p>
    <w:p>
      <w:r>
        <w:t>- Như Điều 3;</w:t>
      </w:r>
    </w:p>
    <w:p>
      <w:r>
        <w:t>- Ban Bí thư Trung ương (để b/c);</w:t>
      </w:r>
    </w:p>
    <w:p>
      <w:r>
        <w:t>- Thủ tướng Chính phủ, các PTTg CP (để b/c)</w:t>
      </w:r>
    </w:p>
    <w:p>
      <w:r>
        <w:t>- Ban Tổ chức Trung ương (để b/c);</w:t>
      </w:r>
    </w:p>
    <w:p>
      <w:r>
        <w:t>- Văn phòng Tổng Bí thư;</w:t>
      </w:r>
    </w:p>
    <w:p>
      <w:r>
        <w:t>- VPTW Đảng, VPQH, VPCTN;</w:t>
      </w:r>
    </w:p>
    <w:p>
      <w:r>
        <w:t>- VPCP; Website Chính phủ;</w:t>
      </w:r>
    </w:p>
    <w:p>
      <w:r>
        <w:t>- Hội đồng Dân tộc và các Ủy ban của Quốc hội;</w:t>
      </w:r>
    </w:p>
    <w:p>
      <w:r>
        <w:t>- Các Bộ, cơ quan ngang bộ, cơ quan thuộc CP;</w:t>
      </w:r>
    </w:p>
    <w:p>
      <w:r>
        <w:t>- Mặt trận Tổ quốc Việt Nam, các đoàn thể TƯ;</w:t>
      </w:r>
    </w:p>
    <w:p>
      <w:r>
        <w:t>- UBND các tỉnh, thành phố trực thuộc TƯ;</w:t>
      </w:r>
    </w:p>
    <w:p>
      <w:r>
        <w:t>- HĐ Quốc gia giáo dục và PTNL, HĐCDGSNN;</w:t>
      </w:r>
    </w:p>
    <w:p>
      <w:r>
        <w:t>- Công đoàn Giáo dục Việt Nam;</w:t>
      </w:r>
    </w:p>
    <w:p>
      <w:r>
        <w:t>- Website của Bộ GDĐT;</w:t>
      </w:r>
    </w:p>
    <w:p>
      <w:r>
        <w:t>- Lưu: VT, TCCB.</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