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446/QĐ-UBND năm 2025 phê duyệt Quy trình nội bộ, quy trình điện tử giải quyết thủ tục hành chính thuộc thẩm quyền của ngành xây dựng và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446/QĐ-UBND</w:t>
      </w:r>
    </w:p>
    <w:p>
      <w:r>
        <w:t>Đồng Nai, ngày  17  tháng 02 năm 2025</w:t>
      </w:r>
    </w:p>
    <w:p>
      <w:r>
        <w:t>QUYẾT ĐỊNH</w:t>
      </w:r>
    </w:p>
    <w:p>
      <w:r>
        <w:t>PHÊ DUYỆT QUY TRÌNH NỘI BỘ, QUY TRÌNH ĐIỆN TỬ GIẢI QUYẾT THỦ TỤC HÀNH CHÍNH THUỘC THẨM QUYỀN CỦA NGÀNH XÂY DỰNG VÀ UBND CẤP HUYỆN TỈNH ĐỒNG NAI</w:t>
      </w:r>
    </w:p>
    <w:p>
      <w:r>
        <w:t>CHỦ TỊCH ỦY BAN NHÂN DÂN TỈNH</w:t>
      </w:r>
    </w:p>
    <w:p>
      <w:r>
        <w:t>Căn cứ Luật Tổ chức ch í nh quy ề n địa phương ngày 19 tháng 6 năm 2015; Luật sửa đổi, bổ sung một s 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 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1 334/QĐ-BXD ngày 31 tháng 12 năm 2024 của Bộ trưởng Bộ Xây dựng về việc công b ố  thủ tục hành chính được thay thế, bãi bỏ trong lĩnh vực hoạt động xây dựng thuộc phạm vi chức năng quản lý nhà nước của Bộ Xây dựng;</w:t>
      </w:r>
    </w:p>
    <w:p>
      <w:r>
        <w:t>Căn cứ Quyết định số 66/QĐ-UBND ngày 09 tháng 01 năm 2025 của Chủ tịch Ủy ban nhân dân tỉnh về việc công b ố  thủ tục hành chính được thay thế, bãi bỏ trong lĩnh vực hoạt động xây dựng thuộc phạm vi chức năng quản lý nhà nước của Bộ Xây dựng;</w:t>
      </w:r>
    </w:p>
    <w:p>
      <w:r>
        <w:t>Theo đề nghị của Giám đốc Sở Xây dựng tại Tờ trình số 09/TTr-SXD ngày 13 tháng 01 năm 2025.</w:t>
      </w:r>
    </w:p>
    <w:p>
      <w:r>
        <w:t>QUYẾT ĐỊNH:</w:t>
      </w:r>
    </w:p>
    <w:p>
      <w:r>
        <w:t>Điều 1.  Phê duyệt kèm theo Quyết định này quy trình nội bộ, quy trình điện tử giải quyết thủ tục hành chính được thay thế Lĩnh vực Hoạt động xây dựng thuộc thẩm quyền giải quyết của Ngành Xây dựng và UBND cấp huyện tỉnh Đồng Nai, cụ thể:</w:t>
      </w:r>
    </w:p>
    <w:p>
      <w:r>
        <w:t>1. Danh mục 23 quy trình nội bộ, quy trình điện tử thay thế, trong đó:</w:t>
      </w:r>
    </w:p>
    <w:p>
      <w:r>
        <w:t>- Quy trình nội bộ, quy trình điện tử giải quyết thủ tục hành chính cấp tỉnh: 15 quy trình.</w:t>
      </w:r>
    </w:p>
    <w:p>
      <w:r>
        <w:t>- Quy trình nội bộ, quy trình điện tử giải quyết thủ tục hành chính cấp huyện: 08 quy trình.</w:t>
      </w:r>
    </w:p>
    <w:p>
      <w:r>
        <w:t>2. Nội dung quy trình nội bộ, quy trình điện tử thay thế, gồm:</w:t>
      </w:r>
    </w:p>
    <w:p>
      <w:r>
        <w:t>- Thay thế các quy trình nội bộ, quy trình điện tử số 14, 15 tại mục III (Lĩnh vực hoạt động xây dựng) thuộc mục A (Danh mục quy trình nội bộ, quy trình điện tử TTHC cấp tỉnh), phần I (Danh mục quy trình nội bộ, quy tr ì nh điện tử giải quyết TTHC lĩnh vực Xây dựng thuộc thẩm quyền giải quyết của Sở Xây dựng và UBND cấp huyện) được ban hành tại Quyết định số 3570/QĐ-UBND ngày 26 tháng 11 năm 2024 của Chủ tịch UBND tỉnh.</w:t>
      </w:r>
    </w:p>
    <w:p>
      <w:r>
        <w:t>- Thay thế các quy trình số 1 đến số 6 (Lĩnh vực hoạt động xây dựng) thuộc Mục I, Ph ầ n III (Danh mục quy trình nội bộ, quy trình điện tử TTHC giải quyết TTHC cấp tỉnh); Mục II, Phần III (Danh mục quy trình nội bộ, quy trình điện tử TTHC giải quyết TTHC cấp huyện) được ban hành tại Quyết định số 923/QĐ-UBND ngày 04 tháng 5 năm 2023 của Chủ tịch UBND tỉnh.</w:t>
      </w:r>
    </w:p>
    <w:p>
      <w:r>
        <w:t>- Thay thế các quy trình số 1.1 và 1.2 mục I (Quy trình nội bộ, quy trình điện tử giải quyết TTHC cấp tỉnh) thuộc mục A (Quy trình nội bộ, quy trình điện tử giải quyết TTHC ban hành mới); thay thế quy trình số 1.1 đến số 1.12 mục I (Quy trình nội bộ, quy trình điện tử giải quyết TTHC cấp tỉnh) tại mục C (Quy trình nội bộ, quy trình điện tử giải quyết TTHC được thay thế) thuộc phần III (Danh mục Quy trình nội bộ, quy trình điện tử) được ban hành tại Quyết định số 3860/QĐ-UBND ngày 06 tháng 10 năm 2021 của Chủ tịch UBND tỉnh.</w:t>
      </w:r>
    </w:p>
    <w:p>
      <w:r>
        <w:t>(Danh mục và nội dung quy trình nội bộ, quy trình điện tử giải quyết thủ tục hành chính thay thế kèm theo).</w:t>
      </w:r>
    </w:p>
    <w:p>
      <w:r>
        <w:t>Trường hợp các quy trình TTHC được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được ban hành tại Quyết định số 3570/QĐ-UBND ngày 26 tháng 11 năm 2024 của Chủ tịch UBND tỉnh; Quyết định số 923/QĐ-UBND ngày 20 tháng 3 năm 2023 và Quyết định số 3860/QĐ-UBND ngày 06 tháng 10 năm 2021 của Chủ tịch UBND tỉnh vẫn giữ nguyên giá trị pháp lý.</w:t>
      </w:r>
    </w:p>
    <w:p>
      <w:r>
        <w:t>Điều 3.  Giao Giám đốc Sở Xây dựng; Chủ tịch Ủy ban nhân dân cấp huyện và các cơ quan, đơn vị có thẩm quyền liên quan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Thông tin và Truyền thông có trách nhiệm chủ trì, phối hợp Sở Xây dựng; Ủy ban nhân dân cấp huyện và các cơ quan, đơn vị có thẩm quyền liên quan thực hiện cấu hình nội dung quy trình điện tử giải quyết thủ tục hành chính được thay thế trên Hệ thống thông tin giải quyết thủ tục hành chính của tỉnh. Thực hiện cấu hình, tích hợp, kết nối dịch vụ công trực tuyến đủ điều kiện lên Hệ thống thông tin giải quyết thủ tục hành chính cấp tỉnh theo quy định.</w:t>
      </w:r>
    </w:p>
    <w:p>
      <w:r>
        <w:t>Điều 4.  Chánh Văn phòng Ủy ban nhân dân tỉnh; Giám đốc Sở Xây dựng; Giám đốc Sở Thông tin và Truyền thông; Chủ tịch Ủy ban nhân dân cấp huyện; Trung tâm Phục vụ Hành chính công tỉnh; các cơ quan, đơn vị có thẩm quyền và các tổ chức, cá nhân có liên quan chịu trách nhiệm thi hành Quyết định này./.</w:t>
      </w:r>
    </w:p>
    <w:p>
      <w:r>
        <w:t>Nơi nhận:</w:t>
      </w:r>
    </w:p>
    <w:p>
      <w:r>
        <w:t>- Như Điều 4;</w:t>
      </w:r>
    </w:p>
    <w:p>
      <w:r>
        <w:t>- Chủ tịch, các PCT UBND tỉnh;</w:t>
      </w:r>
    </w:p>
    <w:p>
      <w:r>
        <w:t>- Văn phòng UBND tỉnh;</w:t>
      </w:r>
    </w:p>
    <w:p>
      <w:r>
        <w:t>- Sở Công Thương;</w:t>
      </w:r>
    </w:p>
    <w:p>
      <w:r>
        <w:t>- Sở Giao thông vận tải;</w:t>
      </w:r>
    </w:p>
    <w:p>
      <w:r>
        <w:t>- Sở Nông nghiệp và Phát triển nông thôn;</w:t>
      </w:r>
    </w:p>
    <w:p>
      <w:r>
        <w:t>- Ban quản lý các Khu công nghiệp;</w:t>
      </w:r>
    </w:p>
    <w:p>
      <w:r>
        <w:t>- Ban quản lý Khu Công ngh ệ  cao CNSH;</w:t>
      </w:r>
    </w:p>
    <w:p>
      <w:r>
        <w:t>- Lưu: VT, KTN, HCTC, HCC.</w:t>
      </w:r>
    </w:p>
    <w:p>
      <w:r>
        <w:t>KT. CHỦ TỊCH</w:t>
      </w:r>
    </w:p>
    <w:p>
      <w:r>
        <w:t>PHÓ CHỦ TỊCH</w:t>
      </w:r>
    </w:p>
    <w:p>
      <w:r>
        <w:t>Nguyễn Sơn Hùng</w:t>
      </w:r>
    </w:p>
    <w:p>
      <w:r>
        <w:t>PHẦN I</w:t>
      </w:r>
    </w:p>
    <w:p>
      <w:r>
        <w:t>DANH MỤC QUY TRÌNH NỘI BỘ, QUY TRÌNH ĐIỆN TỬ GIẢI QUYẾT THỦ TỤC HÀNH CHÍNH THUỘC THẨM QUYỀN GIẢI QUYẾT CỦA NGÀNH XÂY DỰNG VÀ UBND CẤP HUYỆN</w:t>
      </w:r>
    </w:p>
    <w:p>
      <w:r>
        <w:t>(Ban hành kèm theo Quyết định số:  446 /QĐ-UBND ngày  17  tháng 02  năm  2025 của UBND Đồng Nai)</w:t>
      </w:r>
    </w:p>
    <w:p>
      <w:r>
        <w:t>A. DANH MỤC QUY TRÌNH NỘI BỘ, QUY TRÌNH ĐIỆN TỬ CẤP TỈNH</w:t>
      </w:r>
    </w:p>
    <w:p>
      <w:r>
        <w:t>Stt</w:t>
      </w:r>
    </w:p>
    <w:p>
      <w:r>
        <w:t>Mã số TTHC</w:t>
      </w:r>
    </w:p>
    <w:p>
      <w:r>
        <w:t>Tên thủ tục hành chính</w:t>
      </w:r>
    </w:p>
    <w:p>
      <w:r>
        <w:t>Thời gian giải quyết</w:t>
      </w:r>
    </w:p>
    <w:p>
      <w:r>
        <w:t>Địa điểm tiếp nhận</w:t>
      </w:r>
    </w:p>
    <w:p>
      <w:r>
        <w:t>Tình trạng cấu hình</w:t>
      </w:r>
    </w:p>
    <w:p>
      <w:r>
        <w:t>Trang</w:t>
      </w:r>
    </w:p>
    <w:p>
      <w:r>
        <w:t>1</w:t>
      </w:r>
    </w:p>
    <w:p>
      <w:r>
        <w:t>1.013239</w:t>
      </w:r>
    </w:p>
    <w:p>
      <w:r>
        <w:t>Thẩm định Báo cáo nghiên cứu khả thi đầu tư xây dựng/Báo cáo nghiên cứu khả thi đầu tư xây dựng điều chỉnh</w:t>
      </w:r>
    </w:p>
    <w:p>
      <w:r>
        <w:t>D ự  án nhóm A không quá 35 ngày, dự án nhóm B không quá 25 ngày, dự án nhóm C không quá 15 ngày kể từ ngày nhận đủ hồ sơ hợp lệ.</w:t>
      </w:r>
    </w:p>
    <w:p>
      <w:r>
        <w:t>Trung tâm PVHCC tỉnh (Bộ phận TN&amp;TKQ đơn vị có thẩm quyền)</w:t>
      </w:r>
    </w:p>
    <w:p>
      <w:r>
        <w:t>Thay thế</w:t>
      </w:r>
    </w:p>
    <w:p>
      <w:r>
        <w:t>1</w:t>
      </w:r>
    </w:p>
    <w:p>
      <w:r>
        <w:t>2</w:t>
      </w:r>
    </w:p>
    <w:p>
      <w:r>
        <w:t>1.013234</w:t>
      </w:r>
    </w:p>
    <w:p>
      <w:r>
        <w:t>Thẩm định thiết kế xây dựng triển khai sau thiết kế cơ sở/thiết kế xây dựng triển khai sau thiết kế cơ  s ở điều chỉnh</w:t>
      </w:r>
    </w:p>
    <w:p>
      <w:r>
        <w:t>- Không quá 40 ngày đối với công trình cấp đặc biệt,  I ;</w:t>
      </w:r>
    </w:p>
    <w:p>
      <w:r>
        <w:t>- Không quá 30 ngày đối với công trình c ấ p II và c ấ p III;</w:t>
      </w:r>
    </w:p>
    <w:p>
      <w:r>
        <w:t>- Không quá 20 ngày đối với công trình còn lại.</w:t>
      </w:r>
    </w:p>
    <w:p>
      <w:r>
        <w:t>Trung tâm PVHCC tỉnh (Bộ phận TN&amp;TKQ đơn vị có thẩm quyền)</w:t>
      </w:r>
    </w:p>
    <w:p>
      <w:r>
        <w:t>Thay thế</w:t>
      </w:r>
    </w:p>
    <w:p>
      <w:r>
        <w:t>4</w:t>
      </w:r>
    </w:p>
    <w:p>
      <w:r>
        <w:t>3</w:t>
      </w:r>
    </w:p>
    <w:p>
      <w:r>
        <w:t>1.013236</w:t>
      </w:r>
    </w:p>
    <w:p>
      <w:r>
        <w:t>Cấp giấy phép xây dựng mới đối với công trình cấp đặc biệt, cấp I, cấp II (công trình Không theo tuyến/Theo tuyến trong đô thị/Tín ng ư ỡng, tôn giáo /Tượng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 ư ng không được quá 10 ngày kể từ ngày hết thời hạn quy định.</w:t>
      </w:r>
    </w:p>
    <w:p>
      <w:r>
        <w:t>Trung tâm PVHCC tỉnh (Bộ phận TN&amp;TKQ đơn vị có thẩm quyền)</w:t>
      </w:r>
    </w:p>
    <w:p>
      <w:r>
        <w:t>Thay thế</w:t>
      </w:r>
    </w:p>
    <w:p>
      <w:r>
        <w:t>6</w:t>
      </w:r>
    </w:p>
    <w:p>
      <w:r>
        <w:t>4</w:t>
      </w:r>
    </w:p>
    <w:p>
      <w:r>
        <w:t>1.013238</w:t>
      </w:r>
    </w:p>
    <w:p>
      <w:r>
        <w:t>Cấp giấy phép xây dựng sửa chữa, cải tạo đối với công trình cấp đặc biệt, cấp I, cấp II (công trình Không theo tu y ến/Theo tu y 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 ợ p cần phải xem xét thêm, cơ quan có thẩm quyền cấp giấy phép xây dựng phải thông báo bằng văn bản cho chủ đầu tư biết lý do nhưng không được quá 10 ngày kể từ ngày hết thời hạn quy định.</w:t>
      </w:r>
    </w:p>
    <w:p>
      <w:r>
        <w:t>Trung tâm PVHCC tỉnh (Bộ phận TN&amp;TKQ đơn vị có thẩm quyền)</w:t>
      </w:r>
    </w:p>
    <w:p>
      <w:r>
        <w:t>Thay thế</w:t>
      </w:r>
    </w:p>
    <w:p>
      <w:r>
        <w:t>7</w:t>
      </w:r>
    </w:p>
    <w:p>
      <w:r>
        <w:t>5</w:t>
      </w:r>
    </w:p>
    <w:p>
      <w:r>
        <w:t>1.013230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PVHCC tỉnh (Bộ phận TN&amp;TKQ đơn vị có thẩm quyền)</w:t>
      </w:r>
    </w:p>
    <w:p>
      <w:r>
        <w:t>Thay thế</w:t>
      </w:r>
    </w:p>
    <w:p>
      <w:r>
        <w:t>8</w:t>
      </w:r>
    </w:p>
    <w:p>
      <w:r>
        <w:t>6</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bàng văn bản cho chủ đầu tư biết lý do nhưng không được quá 10 ngày kể từ ngày hết thời hạn quy định.</w:t>
      </w:r>
    </w:p>
    <w:p>
      <w:r>
        <w:t>Trung tâm PVHCC tỉnh (Bộ phận TN&amp;TKQ đơn vị có thẩm quyền)</w:t>
      </w:r>
    </w:p>
    <w:p>
      <w:r>
        <w:t>Thay thế</w:t>
      </w:r>
    </w:p>
    <w:p>
      <w:r>
        <w:t>9</w:t>
      </w:r>
    </w:p>
    <w:p>
      <w:r>
        <w:t>7</w:t>
      </w:r>
    </w:p>
    <w:p>
      <w:r>
        <w:t>1.013233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 làm việc kể từ ngày nhận đủ hồ sơ hợp lệ</w:t>
      </w:r>
    </w:p>
    <w:p>
      <w:r>
        <w:t>Trung tâm PVHCC tỉnh (Bộ phận TN&amp;TK Q  đơn vị có thẩm quyền)</w:t>
      </w:r>
    </w:p>
    <w:p>
      <w:r>
        <w:t>Thay thế</w:t>
      </w:r>
    </w:p>
    <w:p>
      <w:r>
        <w:t>10</w:t>
      </w:r>
    </w:p>
    <w:p>
      <w:r>
        <w:t>8</w:t>
      </w:r>
    </w:p>
    <w:p>
      <w:r>
        <w:t>1.013235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 ngày làm việc kể từ ngày nhận đủ hồ sơ hợp lệ</w:t>
      </w:r>
    </w:p>
    <w:p>
      <w:r>
        <w:t>Trung tâm PVHCC tỉnh (Bộ phận TN&amp;TKQ đơn vị có thẩm quyền)</w:t>
      </w:r>
    </w:p>
    <w:p>
      <w:r>
        <w:t>Thay thế</w:t>
      </w:r>
    </w:p>
    <w:p>
      <w:r>
        <w:t>11</w:t>
      </w:r>
    </w:p>
    <w:p>
      <w:r>
        <w:t>9</w:t>
      </w:r>
    </w:p>
    <w:p>
      <w:r>
        <w:t>1.013237</w:t>
      </w:r>
    </w:p>
    <w:p>
      <w:r>
        <w:t>Cấp mới chứng chỉ hành nghề hoạt động xây dựng</w:t>
      </w:r>
    </w:p>
    <w:p>
      <w:r>
        <w:t>Không quá 50 ngày, kể từ ngày nhận đủ hồ sơ hợp lệ</w:t>
      </w:r>
    </w:p>
    <w:p>
      <w:r>
        <w:t>Trung tâm PVHCC tỉnh (B ộ  phận TN&amp;TKQ đơn vị có thẩm quyền)</w:t>
      </w:r>
    </w:p>
    <w:p>
      <w:r>
        <w:t>Thay thế</w:t>
      </w:r>
    </w:p>
    <w:p>
      <w:r>
        <w:t>12</w:t>
      </w:r>
    </w:p>
    <w:p>
      <w:r>
        <w:t>10</w:t>
      </w:r>
    </w:p>
    <w:p>
      <w:r>
        <w:t>1.013217</w:t>
      </w:r>
    </w:p>
    <w:p>
      <w:r>
        <w:t>Cấp lại chứng chỉ hành nghề hoạt động xây dựng</w:t>
      </w:r>
    </w:p>
    <w:p>
      <w:r>
        <w:t>05 ngày làm việc kể từ ngày nhận đủ hồ sơ hợp lệ</w:t>
      </w:r>
    </w:p>
    <w:p>
      <w:r>
        <w:t>Trung tâm PVHCC tỉnh (Bộ phận TN&amp;TKQ đơn vị có thẩm quyền)</w:t>
      </w:r>
    </w:p>
    <w:p>
      <w:r>
        <w:t>Thay thế</w:t>
      </w:r>
    </w:p>
    <w:p>
      <w:r>
        <w:t>13</w:t>
      </w:r>
    </w:p>
    <w:p>
      <w:r>
        <w:t>11</w:t>
      </w:r>
    </w:p>
    <w:p>
      <w:r>
        <w:t>1.013219</w:t>
      </w:r>
    </w:p>
    <w:p>
      <w:r>
        <w:t>Cấp chuyển đổi chứng chỉ hành nghề của cá nhân là người nước ngoài hoặc người Việt Nam định cư tại nước ngoài</w:t>
      </w:r>
    </w:p>
    <w:p>
      <w:r>
        <w:t>25 ngày kể từ ngày nhận đủ hồ sơ hợp lệ</w:t>
      </w:r>
    </w:p>
    <w:p>
      <w:r>
        <w:t>Trung tâm PVHCC tỉnh (Bộ phận TN&amp;TKQ đơn vị có thẩm quyền)</w:t>
      </w:r>
    </w:p>
    <w:p>
      <w:r>
        <w:t>Thay thế</w:t>
      </w:r>
    </w:p>
    <w:p>
      <w:r>
        <w:t>14</w:t>
      </w:r>
    </w:p>
    <w:p>
      <w:r>
        <w:t>12</w:t>
      </w:r>
    </w:p>
    <w:p>
      <w:r>
        <w:t>1.013220</w:t>
      </w:r>
    </w:p>
    <w:p>
      <w:r>
        <w:t>Cấp mới chứng chỉ năng lực hoạt động xây dựng</w:t>
      </w:r>
    </w:p>
    <w:p>
      <w:r>
        <w:t>20 ngày kể từ ngày nhận đủ hồ sơ hợp lệ</w:t>
      </w:r>
    </w:p>
    <w:p>
      <w:r>
        <w:t>Trung tâm PVHCC tỉnh (Bộ phận TN&amp;TKQ đơn vị có thẩm quyền)</w:t>
      </w:r>
    </w:p>
    <w:p>
      <w:r>
        <w:t>Thay thế</w:t>
      </w:r>
    </w:p>
    <w:p>
      <w:r>
        <w:t>15</w:t>
      </w:r>
    </w:p>
    <w:p>
      <w:r>
        <w:t>13</w:t>
      </w:r>
    </w:p>
    <w:p>
      <w:r>
        <w:t>1.013221</w:t>
      </w:r>
    </w:p>
    <w:p>
      <w:r>
        <w:t>Cấp lại ch ứng  chỉ năng lực hoạt động xây dựng</w:t>
      </w:r>
    </w:p>
    <w:p>
      <w:r>
        <w:t>- 10 ngày kể từ ngày nhận đủ hồ sơ hợp lệ đối với các trường hợp khác.</w:t>
      </w:r>
    </w:p>
    <w:p>
      <w:r>
        <w:t>05 ngày đối với trường h ợ p cấp lại chứng chỉ theo quy định tại điểm b khoản 2 Điều 95 Nghị định số 175/2024/N Đ -CP ngày 30/12/2024 của Chính phủ hoặc cấp lại chứng chỉ bị ghi sai do lỗi của cơ quan cấp ch ứ ng chỉ.</w:t>
      </w:r>
    </w:p>
    <w:p>
      <w:r>
        <w:t>Trung tâm PVHCC tỉnh (Bộ phận TN&amp;TKQ đơn vị có thẩm qu y ền)</w:t>
      </w:r>
    </w:p>
    <w:p>
      <w:r>
        <w:t>Thay thế</w:t>
      </w:r>
    </w:p>
    <w:p>
      <w:r>
        <w:t>16</w:t>
      </w:r>
    </w:p>
    <w:p>
      <w:r>
        <w:t>14</w:t>
      </w:r>
    </w:p>
    <w:p>
      <w:r>
        <w:t>1.013222</w:t>
      </w:r>
    </w:p>
    <w:p>
      <w:r>
        <w:t>Cấp giấ y  phép hoạt động xây dựng cho nhà thầu nước ngoài</w:t>
      </w:r>
    </w:p>
    <w:p>
      <w:r>
        <w:t>20 ngày kể từ ngày nhận đủ hồ sơ hợp lệ</w:t>
      </w:r>
    </w:p>
    <w:p>
      <w:r>
        <w:t>Trung tâm PVHCC tỉnh (Bộ phận TN&amp;TKQ đơn vị có thẩm quyền)</w:t>
      </w:r>
    </w:p>
    <w:p>
      <w:r>
        <w:t>Thay thế</w:t>
      </w:r>
    </w:p>
    <w:p>
      <w:r>
        <w:t>18</w:t>
      </w:r>
    </w:p>
    <w:p>
      <w:r>
        <w:t>15</w:t>
      </w:r>
    </w:p>
    <w:p>
      <w:r>
        <w:t>1.013224</w:t>
      </w:r>
    </w:p>
    <w:p>
      <w:r>
        <w:t>Cấp điều chỉnh giấy phép hoạt động xây dựng cho nhà thầu nước ngoài</w:t>
      </w:r>
    </w:p>
    <w:p>
      <w:r>
        <w:t>20 ngày kể từ ngày nhận đủ hồ sơ hợp lệ.</w:t>
      </w:r>
    </w:p>
    <w:p>
      <w:r>
        <w:t>Trung tâm PVHCC tỉnh (Bộ phận TN&amp;TKQ đơn vị có thẩm quyền)</w:t>
      </w:r>
    </w:p>
    <w:p>
      <w:r>
        <w:t>Thay thế</w:t>
      </w:r>
    </w:p>
    <w:p>
      <w:r>
        <w:t>19</w:t>
      </w:r>
    </w:p>
    <w:p>
      <w:r>
        <w:t>B. DANH MỤC QUY TRÌNH NỘI BỘ, QUY TRÌNH ĐIỆN TỬ CẤP HUYỆN</w:t>
      </w:r>
    </w:p>
    <w:p>
      <w:r>
        <w:t>Stt</w:t>
      </w:r>
    </w:p>
    <w:p>
      <w:r>
        <w:t>Mã số TTHC</w:t>
      </w:r>
    </w:p>
    <w:p>
      <w:r>
        <w:t>Tên thủ tục hành chính</w:t>
      </w:r>
    </w:p>
    <w:p>
      <w:r>
        <w:t>Thời gian giải quyết</w:t>
      </w:r>
    </w:p>
    <w:p>
      <w:r>
        <w:t>Địa điểm tiếp nhận hồ sơ</w:t>
      </w:r>
    </w:p>
    <w:p>
      <w:r>
        <w:t>Tình trạng cấu hình</w:t>
      </w:r>
    </w:p>
    <w:p>
      <w:r>
        <w:t>Trang</w:t>
      </w:r>
    </w:p>
    <w:p>
      <w:r>
        <w:t>1</w:t>
      </w:r>
    </w:p>
    <w:p>
      <w:r>
        <w:t>1.013239</w:t>
      </w:r>
    </w:p>
    <w:p>
      <w:r>
        <w:t>Thẩm định Báo cáo nghiên cứu khả thi đầu tư xây dựng/Báo cáo nghiên cứu khả thi đầu tư xây dựng điều chỉnh</w:t>
      </w:r>
    </w:p>
    <w:p>
      <w:r>
        <w:t>Dự án nhóm A không quá 35 ngày, dự án nhóm B không quá 25 ngày, dự án nhóm C không quá 15 ngày kể từ ngày nhận đủ hồ sơ hợp lệ.</w:t>
      </w:r>
    </w:p>
    <w:p>
      <w:r>
        <w:t>Bộ phận tiếp nhận và trả kết quả của UBND cấp huyện (hoặc Bộ phận TN&amp;TKQ đơn vị có thẩm quyền).</w:t>
      </w:r>
    </w:p>
    <w:p>
      <w:r>
        <w:t>Thay thế</w:t>
      </w:r>
    </w:p>
    <w:p>
      <w:r>
        <w:t>20</w:t>
      </w:r>
    </w:p>
    <w:p>
      <w:r>
        <w:t>2</w:t>
      </w:r>
    </w:p>
    <w:p>
      <w:r>
        <w:t>1.013234</w:t>
      </w:r>
    </w:p>
    <w:p>
      <w:r>
        <w:t>Thẩm định thiết kế xây dựng triển khai sau thiết kế cơ sở/thiết kế xây dựng triển khai sau thiết kế cơ sở điều chỉnh</w:t>
      </w:r>
    </w:p>
    <w:p>
      <w:r>
        <w:t>- Không quá 40 ngày đối với công trình cấp đặc biệt, I;</w:t>
      </w:r>
    </w:p>
    <w:p>
      <w:r>
        <w:t>- Không quá 30 ngày đối với công trình cấp II và cấp III;</w:t>
      </w:r>
    </w:p>
    <w:p>
      <w:r>
        <w:t>- Không quá 20 ngày đối với công trình còn lại.</w:t>
      </w:r>
    </w:p>
    <w:p>
      <w:r>
        <w:t>Bộ phận tiếp nhận và trả kết quả của UBND cấp huyện (hoặc Bộ phận TN&amp;TKQ đơn vị có thẩm quyền).</w:t>
      </w:r>
    </w:p>
    <w:p>
      <w:r>
        <w:t>Thay thế</w:t>
      </w:r>
    </w:p>
    <w:p>
      <w:r>
        <w:t>23</w:t>
      </w:r>
    </w:p>
    <w:p>
      <w:r>
        <w:t>3</w:t>
      </w:r>
    </w:p>
    <w:p>
      <w:r>
        <w:t>1.013225</w:t>
      </w:r>
    </w:p>
    <w:p>
      <w:r>
        <w:t>Cấp giấy phép xây dựng mới đối với công trình cấp III, cấp IV (công trình Không theo tuyến/Theo tuyến trong đ ô  thị/Tín n g ư ỡ ng, tôn  gi áo /Tượng đài, tranh hoành tráng/Theo giai đoạn cho côn g  trình không theo tuyến/Theo giai đoạn cho công trình theo tuyến trong đô thị/Dự án) và nhà ở riêng lẻ.</w:t>
      </w:r>
    </w:p>
    <w:p>
      <w:r>
        <w:t>- 20 ngày đối với công trình;</w:t>
      </w:r>
    </w:p>
    <w:p>
      <w:r>
        <w:t>- 15 ngày đối với nhà ở riêng lẻ (kể từ ngày nh ậ n đủ hồ sơ h ợ p lệ).</w:t>
      </w:r>
    </w:p>
    <w:p>
      <w:r>
        <w:t>Bộ phận tiếp nhận và trả kết quả của UBND cấp huyện (hoặc Bộ phận TN&amp;TKQ đơn vị có thẩm quyền).</w:t>
      </w:r>
    </w:p>
    <w:p>
      <w:r>
        <w:t>Thay thế</w:t>
      </w:r>
    </w:p>
    <w:p>
      <w:r>
        <w:t>25</w:t>
      </w:r>
    </w:p>
    <w:p>
      <w:r>
        <w:t>4</w:t>
      </w:r>
    </w:p>
    <w:p>
      <w:r>
        <w:t>1.013229</w:t>
      </w:r>
    </w:p>
    <w:p>
      <w:r>
        <w:t>Cấp giấy phép xây dựng sửa chữa, cải tạo đối với công trình cấp III, cấp IV (công trình Không theo tu y ến/Theo tuyến trong đô thị/Tín ngưỡng, tôn giáo/Tượng đài, tranh hoành tráng/Theo giai đoạn cho công trình không theo tuyến/Theo giai đoạn cho công trình theo tuyến trong đô thị/Dự án) v à  nhà ở riêng lẻ.</w:t>
      </w:r>
    </w:p>
    <w:p>
      <w:r>
        <w:t>- 20 ngày đối với công trình;</w:t>
      </w:r>
    </w:p>
    <w:p>
      <w:r>
        <w:t>- 15 ngày đối với nhà ở riêng lẻ (kể từ ngày nh ậ n đủ hồ sơ h ợ p lệ).</w:t>
      </w:r>
    </w:p>
    <w:p>
      <w:r>
        <w:t>Bộ phận tiếp nhận và trả kết quả của UBND cấp huyện (hoặc Bộ phận TN&amp;TKQ đơn vị có thẩm quyền).</w:t>
      </w:r>
    </w:p>
    <w:p>
      <w:r>
        <w:t>Thay thế</w:t>
      </w:r>
    </w:p>
    <w:p>
      <w:r>
        <w:t>27</w:t>
      </w:r>
    </w:p>
    <w:p>
      <w:r>
        <w:t>5</w:t>
      </w:r>
    </w:p>
    <w:p>
      <w:r>
        <w:t>1.013232</w:t>
      </w:r>
    </w:p>
    <w:p>
      <w:r>
        <w:t>Cấp giấy phép di dời đối với công trình cấp III, cấp IV (công trình Khôn 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UBND cấp huyện (hoặc Bộ phận TN&amp;TKQ đơn vị có thẩm quyền).</w:t>
      </w:r>
    </w:p>
    <w:p>
      <w:r>
        <w:t>Tha y  thế</w:t>
      </w:r>
    </w:p>
    <w:p>
      <w:r>
        <w:t>29</w:t>
      </w:r>
    </w:p>
    <w:p>
      <w:r>
        <w:t>6</w:t>
      </w:r>
    </w:p>
    <w:p>
      <w:r>
        <w:t>1.013226</w:t>
      </w:r>
    </w:p>
    <w:p>
      <w:r>
        <w:t>Cấp điều chỉnh  g 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UBND cấp huyện (hoặc Bộ phận TN&amp;TKQ đơn vị có thẩm quyền).</w:t>
      </w:r>
    </w:p>
    <w:p>
      <w:r>
        <w:t>Thay thế TTHC</w:t>
      </w:r>
    </w:p>
    <w:p>
      <w:r>
        <w:t>31</w:t>
      </w:r>
    </w:p>
    <w:p>
      <w:r>
        <w:t>7</w:t>
      </w:r>
    </w:p>
    <w:p>
      <w:r>
        <w:t>1.013227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Bộ phận tiếp nhận và trả kết quả của UBND cấp huyện (hoặc Bộ phận TN&amp;TKQ đơn vị có thẩm quyền).</w:t>
      </w:r>
    </w:p>
    <w:p>
      <w:r>
        <w:t>Thay thế</w:t>
      </w:r>
    </w:p>
    <w:p>
      <w:r>
        <w:t>33</w:t>
      </w:r>
    </w:p>
    <w:p>
      <w:r>
        <w:t>8</w:t>
      </w:r>
    </w:p>
    <w:p>
      <w:r>
        <w:t>1.013228</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Bộ phận tiếp nhận và trả kết quả của UBND cấp huyện (hoặc Bộ phận TN&amp;TKQ đơn vị có thẩm quyền).</w:t>
      </w:r>
    </w:p>
    <w:p>
      <w:r>
        <w:t>Thay thế</w:t>
      </w:r>
    </w:p>
    <w:p>
      <w:r>
        <w:t>34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