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446/QĐ-UBND năm 2024 công bố 02 quy trình liên thông trong giải quyết thủ tục hành chính lĩnh vực quản lý công sản thuộc phạm vi chức năng quản lý của Sở Tài chính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01/05/2024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446/QĐ-UBND</w:t>
      </w:r>
    </w:p>
    <w:p>
      <w:r>
        <w:t>Tuyên Quang, ngày 01 tháng 5 năm 2024</w:t>
      </w:r>
    </w:p>
    <w:p>
      <w:r>
        <w:t>QUYẾT ĐỊNH</w:t>
      </w:r>
    </w:p>
    <w:p>
      <w:r>
        <w:t>VỀ VIỆC CÔNG BỐ 02 QUY TRÌNH LIÊN THÔNG TRONG GIẢI QUYẾT THỦ TỤC HÀNH CHÍNH LĨNH VỰC QUẢN LÝ CÔNG SẢN THUỘC PHẠM VI CHỨC NĂNG QUẢN LÝ CỦA SỞ TÀI CHÍNH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02/2024/NĐ-CP ngày 10 tháng 01 năm 2024 của Chính phủ về việc chuyển giao công trình điện là tài sản công sang Tập đoàn Điện lực Việt Nam;</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337/QĐ-BTC ngày 27/02/2024 của Bộ trưởng Bộ Tài chính về việc công bố thủ tục hành chính mới ban hành lĩnh vực quản lý công sản thuộc phạm vi chức năng quản lý của Bộ Tài chính;</w:t>
      </w:r>
    </w:p>
    <w:p>
      <w:r>
        <w:t>Căn cứ Quyết định số 211/QĐ-UBND ngày 15/3/2023 của Chủ tịch Ủy ban nhân dân tỉnh về việc công bố thủ tục tục hành chính mới ban hành lĩnh vực quản lý công sản thuộc phạm vi chức năng quản lý của Sở Tài chính tỉnh Tuyên Quang;</w:t>
      </w:r>
    </w:p>
    <w:p>
      <w:r>
        <w:t>Theo đề nghị của Giám đốc Sở Tài chính tỉnh Tuyên Quang.</w:t>
      </w:r>
    </w:p>
    <w:p>
      <w:r>
        <w:t>QUYẾT ĐỊNH:</w:t>
      </w:r>
    </w:p>
    <w:p>
      <w:r>
        <w:t>Điều 1.  Công bố kèm theo Quyết định này 02 quy trình liên thông trong giải quyết thủ tục hành chính lĩnh vực quản lý công sản thuộc phạm vi chức năng quản lý của Sở Tài chính tỉnh Tuyên Quang  (Có quy trình chi tiết kèm theo).</w:t>
      </w:r>
    </w:p>
    <w:p>
      <w:r>
        <w:t>Điều 2.  Giao Sở Tài chính thực hiện:</w:t>
      </w:r>
    </w:p>
    <w:p>
      <w:r>
        <w:t>1. Công khai trên Trang thông tin điện tử của Sở theo Quy định tại Điều 15 Thông tư số 02/2017/TT-VPCP ngày 31/10/2017 của Bộ trưởng, Chủ nhiệm Văn phòng Chính phủ.</w:t>
      </w:r>
    </w:p>
    <w:p>
      <w:r>
        <w:t>2. Chủ trì, phối hợp với các cơ quan, đơn vị có liên quan hoàn thiện quy trình điện tử và công khai đối với thủ tục hành chính nêu tại Điều 1</w:t>
      </w:r>
    </w:p>
    <w:p>
      <w:r>
        <w:t>Quyết định này trên Hệ thống thông tin giải quyết thủ tục hành chính tỉnh Tuyên Quang theo quy định.  Thời gian hoàn thành trong 03 ngày làm việc kể từ ngày Quyết định có hiệu lực thi hành.</w:t>
      </w:r>
    </w:p>
    <w:p>
      <w:r>
        <w:t>Điều 3.  Quyết định này có hiệu lực thi hành kể từ ngày ký.</w:t>
      </w:r>
    </w:p>
    <w:p>
      <w:r>
        <w:t>Điều 4.  Chánh Văn phòng Ủy ban nhân dân tỉnh; Giám đốc các Sở; Thủ trưởng các Ban, Ngành; Chủ tịch Ủy ban nhân dân huyện, thành phố; Chủ tịch Ủy ban nhân dân xã, phường, thị trấn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Công an tỉnh;</w:t>
      </w:r>
    </w:p>
    <w:p>
      <w:r>
        <w:t>- Trung tâm PVHCC tỉnh;</w:t>
      </w:r>
    </w:p>
    <w:p>
      <w:r>
        <w:t>- Viễn thông Tuyên Quang;</w:t>
      </w:r>
    </w:p>
    <w:p>
      <w:r>
        <w:t>- Bưu điện tỉnh;</w:t>
      </w:r>
    </w:p>
    <w:p>
      <w:r>
        <w:t>- Cổng thông tin điện tử tỉnh (đăng tải);</w:t>
      </w:r>
    </w:p>
    <w:p>
      <w:r>
        <w:t>- Lưu: VT, THCBKS (H).</w:t>
      </w:r>
    </w:p>
    <w:p>
      <w:r>
        <w:t>KT. CHỦ TỊCH</w:t>
      </w:r>
    </w:p>
    <w:p>
      <w:r>
        <w:t>PHÓ CHỦ TỊCH</w:t>
      </w:r>
    </w:p>
    <w:p>
      <w:r>
        <w:t>Nguyễn Mạnh Tuấn</w:t>
      </w:r>
    </w:p>
    <w:p>
      <w:r>
        <w:t>QUY TRÌNH LIÊN THÔNG TRONG GIẢI QUYẾT THỦ TỤC HÀNH CHÍNH LĨNH VỰC QUẢN LÝ CÔNG SẢN THUỘC PHẠM VI CHỨC NĂNG QUẢN LÝ CỦA SỞ TÀI CHÍNH TỈNH TUYÊN QUANG</w:t>
      </w:r>
    </w:p>
    <w:p>
      <w:r>
        <w:t>(Ban hành kèm theo Quyết định số 446/QĐ-UBND ngày 01/05/2024 của Chủ tịch Ủy ban nhân dân tỉnh)</w:t>
      </w:r>
    </w:p>
    <w:p>
      <w:r>
        <w:t>QUY TRÌNH LIÊN THÔNG 1: CHUYỂN GIAO CÔNG TRÌNH ĐIỆN LÀ HẠ TẦNG KỸ THUẬT SỬ DỤNG CHUNG TRONG CÁC DỰ ÁN KHU ĐÔ THỊ, KHU DÂN CƯ VÀ DỰ ÁN KHÁC DO CHỦ ĐẦU TƯ PHẢI BÀN GIAO LẠI CHO NHÀ NƯỚC THEO QUY ĐỊNH CỦA PHÁP LUẬT</w:t>
      </w:r>
    </w:p>
    <w:p>
      <w:r>
        <w:t>Các bước thực hiện</w:t>
      </w:r>
    </w:p>
    <w:p>
      <w:r>
        <w:t>Nội dung các bước</w:t>
      </w:r>
    </w:p>
    <w:p>
      <w:r>
        <w:t>Cơ quan giải quyết</w:t>
      </w:r>
    </w:p>
    <w:p>
      <w:r>
        <w:t>Thời gian   thực hiện</w:t>
      </w:r>
    </w:p>
    <w:p>
      <w:r>
        <w:t>Cơ quan thực hiện</w:t>
      </w:r>
    </w:p>
    <w:p>
      <w:r>
        <w:t>Bước 1</w:t>
      </w:r>
    </w:p>
    <w:p>
      <w:r>
        <w:t>Tiếp nhận hồ sơ đề nghị bàn giao tài sản</w:t>
      </w:r>
    </w:p>
    <w:p>
      <w:r>
        <w:t>Cơ quan nhận bàn giao hạ tầng kỹ thuật trong các dự án khu đô thị, khu dân cư và dự án khác (do UBND tỉnh phân công)</w:t>
      </w:r>
    </w:p>
    <w:p>
      <w:r>
        <w:t>1 ngày</w:t>
      </w:r>
    </w:p>
    <w:p>
      <w:r>
        <w:t>Cơ quan nhận bàn giao hạ tầng kỹ thuật trong các dự án khu đô thị, khu dân cư và dự án khác (do UBND tỉnh phân công)</w:t>
      </w:r>
    </w:p>
    <w:p>
      <w:r>
        <w:t>Bước 2</w:t>
      </w:r>
    </w:p>
    <w:p>
      <w:r>
        <w:t>Cơ quan nhận bàn giao hạ tầng kỹ thuật trong các dự án khu đô thị, khu dân cư và dự án khác (do UBND tỉnh phân công) có văn bản về việc chuyển giao công trình điện kèm theo các hồ sơ do Bên giao lập, gửi Bên nhận theo công bố của Tập đoàn Điện lực Việt Nam</w:t>
      </w:r>
    </w:p>
    <w:p>
      <w:r>
        <w:t>Cơ quan nhận bàn giao hạ tầng kỹ thuật trong các dự án khu đô thị, khu dân cư và dự án khác (do UBND tỉnh phân công)</w:t>
      </w:r>
    </w:p>
    <w:p>
      <w:r>
        <w:t>4 ngày</w:t>
      </w:r>
    </w:p>
    <w:p>
      <w:r>
        <w:t>Cơ quan nhận bàn giao hạ tầng kỹ thuật trong các dự án khu đô thị, khu dân cư và dự án khác (do UBND tỉnh phân công)</w:t>
      </w:r>
    </w:p>
    <w:p>
      <w:r>
        <w:t>Bước 3</w:t>
      </w:r>
    </w:p>
    <w:p>
      <w:r>
        <w:t>Bên nhận có trách nhiệm chủ trì, phối hợp với cơ quan nhận bàn giao hạ tầng kỹ thuật trong các dự án khu đô thị, khu dân cư và dự án khác và Bên giao thực hiện kiểm tra thực trạng công trình điện, đánh giá về việc đáp ứng các điều kiện chuyển giao theo quy định</w:t>
      </w:r>
    </w:p>
    <w:p>
      <w:r>
        <w:t>Bên nhận theo công bố của Tập đoàn Điện lực Việt Nam</w:t>
      </w:r>
    </w:p>
    <w:p>
      <w:r>
        <w:t>20 ngày</w:t>
      </w:r>
    </w:p>
    <w:p>
      <w:r>
        <w:t>Bên nhận theo công bố của Tập đoàn Điện lực Việt Nam</w:t>
      </w:r>
    </w:p>
    <w:p>
      <w:r>
        <w:t>Bước 4</w:t>
      </w:r>
    </w:p>
    <w:p>
      <w:r>
        <w:t>Thủ trưởng cơ quan nhận bàn giao hạ tầng kỹ thuật trong các dự án khu đô thị, khu dân cư và dự án khác (do UBND tỉnh phân công) có trách nhiệm ban hành Quyết định chuyển giao công trình điện</w:t>
      </w:r>
    </w:p>
    <w:p>
      <w:r>
        <w:t>Cơ quan nhận bàn giao hạ tầng kỹ thuật trong các dự án khu đô thị, khu dân cư và dự án khác (do UBND tỉnh phân công)</w:t>
      </w:r>
    </w:p>
    <w:p>
      <w:r>
        <w:t>5 ngày</w:t>
      </w:r>
    </w:p>
    <w:p>
      <w:r>
        <w:t>Cơ quan nhận bàn giao hạ tầng kỹ thuật trong các dự án khu đô thị, khu dân cư và dự án khác (do UBND tỉnh phân công)</w:t>
      </w:r>
    </w:p>
    <w:p>
      <w:r>
        <w:t>4 bước</w:t>
      </w:r>
    </w:p>
    <w:p>
      <w:r>
        <w:t>30[1]   ngày</w:t>
      </w:r>
    </w:p>
    <w:p>
      <w:r>
        <w:t>QUY TRÌNH LIÊN THÔNG 2: XÁC LẬP QUYỀN SỞ HỮU TOÀN DÂN VÀ CHUYỂN GIAO CÔNG TRÌNH ĐIỆN CÓ NGUỒN GỐC NGOÀI NGÂN SÁCH NHÀ NƯỚC</w:t>
      </w:r>
    </w:p>
    <w:p>
      <w:r>
        <w:t>Các bước thực hiện</w:t>
      </w:r>
    </w:p>
    <w:p>
      <w:r>
        <w:t>Nội dung các bước</w:t>
      </w:r>
    </w:p>
    <w:p>
      <w:r>
        <w:t>Cơ quan giải quyết</w:t>
      </w:r>
    </w:p>
    <w:p>
      <w:r>
        <w:t>Thời gian thực hiện</w:t>
      </w:r>
    </w:p>
    <w:p>
      <w:r>
        <w:t>Cơ quan thực hiện</w:t>
      </w:r>
    </w:p>
    <w:p>
      <w:r>
        <w:t>Bước 1</w:t>
      </w:r>
    </w:p>
    <w:p>
      <w:r>
        <w:t>Tiếp nhận hồ sơ đề nghị bàn giao tài sản</w:t>
      </w:r>
    </w:p>
    <w:p>
      <w:r>
        <w:t>Bên nhận theo công bố của Tập đoàn Điện lực Việt Nam</w:t>
      </w:r>
    </w:p>
    <w:p>
      <w:r>
        <w:t>01 ngày</w:t>
      </w:r>
    </w:p>
    <w:p>
      <w:r>
        <w:t>Bên nhận theo công bố của Tập đoàn Điện lực Việt Nam</w:t>
      </w:r>
    </w:p>
    <w:p>
      <w:r>
        <w:t>Bước 2</w:t>
      </w:r>
    </w:p>
    <w:p>
      <w:r>
        <w:t>Bên nhận có trách nhiệm chủ trì, phối hợp với Bên giao thực hiện kiểm tra thực trạng công trình điện, đánh giá về việc đáp ứng các điều kiện chuyển giao theo quy định</w:t>
      </w:r>
    </w:p>
    <w:p>
      <w:r>
        <w:t>Bên nhận theo công bố của Tập đoàn Điện lực Việt Nam</w:t>
      </w:r>
    </w:p>
    <w:p>
      <w:r>
        <w:t>20 ngày</w:t>
      </w:r>
    </w:p>
    <w:p>
      <w:r>
        <w:t>Bên nhận theo công bố của Tập đoàn Điện lực Việt Nam</w:t>
      </w:r>
    </w:p>
    <w:p>
      <w:r>
        <w:t>Bước 3</w:t>
      </w:r>
    </w:p>
    <w:p>
      <w:r>
        <w:t>Lập hồ sơ để báo cáo cơ quan, người có thẩm quyền xem xét, quyết định xác lập quyền sở hữu toàn dân và chuyển giao sang Tập đoàn Điện lực Việt Nam (trong trường hợp công trình điện nằm trên địa bàn 01 tỉnh, thành phố trực thuộc trung ương) hoặc báo cáo Tập đoàn Điện lực Việt Nam xem xét, báo cáo cơ quan, người có thẩm quyền quyết định xác lập quyền sở hữu toàn dân và chuyển giao sang Tập đoàn Điện lực Việt Nam (trong trường hợp công trình điện nằm trên địa bàn từ 02 tỉnh, thành phố trực thuộc trung ương trở lên)</w:t>
      </w:r>
    </w:p>
    <w:p>
      <w:r>
        <w:t>Bên nhận theo công bố của Tập đoàn Điện lực Việt Nam</w:t>
      </w:r>
    </w:p>
    <w:p>
      <w:r>
        <w:t>10 ngày</w:t>
      </w:r>
    </w:p>
    <w:p>
      <w:r>
        <w:t>Bên nhận theo công bố của Tập đoàn Điện lực Việt Nam</w:t>
      </w:r>
    </w:p>
    <w:p>
      <w:r>
        <w:t>Bước 4</w:t>
      </w:r>
    </w:p>
    <w:p>
      <w:r>
        <w:t>Sở Tài chính xem xét, trình UBND tỉnh ban hành Quyết định xác lập quyền sở hữu toàn dân và chuyển giao sang Tập đoàn Điện lực Việt Nam hoặc có văn bản hồi đáp trong trường hợp đề nghị không phù hợp</w:t>
      </w:r>
    </w:p>
    <w:p>
      <w:r>
        <w:t>Sở Tài chính</w:t>
      </w:r>
    </w:p>
    <w:p>
      <w:r>
        <w:t>10 ngày</w:t>
      </w:r>
    </w:p>
    <w:p>
      <w:r>
        <w:t>Sở Tài chính</w:t>
      </w:r>
    </w:p>
    <w:p>
      <w:r>
        <w:t>Bước 5</w:t>
      </w:r>
    </w:p>
    <w:p>
      <w:r>
        <w:t>Ủy ban nhân dân tỉnh ban hành Quyết định xác lập quyền sở hữu toàn dân và chuyển giao sang Tập đoàn Điện lực Việt Nam</w:t>
      </w:r>
    </w:p>
    <w:p>
      <w:r>
        <w:t>Ủy ban nhân dân tỉnh</w:t>
      </w:r>
    </w:p>
    <w:p>
      <w:r>
        <w:t>5 ngày</w:t>
      </w:r>
    </w:p>
    <w:p>
      <w:r>
        <w:t>Ủy ban nhân dân tỉnh</w:t>
      </w:r>
    </w:p>
    <w:p>
      <w:r>
        <w:t>5 bước</w:t>
      </w:r>
    </w:p>
    <w:p>
      <w:r>
        <w:t>46[2]   ngày</w:t>
      </w:r>
    </w:p>
    <w:p>
      <w:r>
        <w:t>[1] Đã thực hiện cắt giảm 30% thời gian giải quyết thủ tục hành chính tại mỗi bước thực hiện.</w:t>
      </w:r>
    </w:p>
    <w:p>
      <w:r>
        <w:t>[2] Đã thực hiện cắt giảm 30% thời gian giải quyết thủ tục hành chính tại mỗi bước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