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446/QĐ-UBND năm 2025 về quy trình nội bộ giải quyết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446/QĐ-UBND</w:t>
      </w:r>
    </w:p>
    <w:p>
      <w:r>
        <w:t>Lâm Đồng, ngày 24 tháng 7 năm 2025</w:t>
      </w:r>
    </w:p>
    <w:p>
      <w:r>
        <w:t>QUYẾT ĐỊNH</w:t>
      </w:r>
    </w:p>
    <w:p>
      <w:r>
        <w:t>BAN HÀNH QUY TRÌNH NỘI BỘ GIẢI QUYẾT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Thực hiện Quyết định số 1427/QĐ-UBND ngày 27 tháng 6 năm 2025 của Chủ tịch Ủy ban nhân dân tỉnh Lâm Đồng về việc công bố Danh mục thủ tục hành chính mới ban hành; thủ tục hành chính được sửa đổi, bổ sung; thủ tục hành chính bị bãi bỏ trong lĩnh vực Nông nghiệp và Môi trường thuộc thẩm quyền giải quyết của cấp tỉnh, cấp xã trên địa bàn tỉnh Lâm Đồng;</w:t>
      </w:r>
    </w:p>
    <w:p>
      <w:r>
        <w:t>Theo  đề nghị của Giám đốc Sở  Nông nghiệp và Môi trường .</w:t>
      </w:r>
    </w:p>
    <w:p>
      <w:r>
        <w:t>QUYẾT ĐỊNH:</w:t>
      </w:r>
    </w:p>
    <w:p>
      <w:r>
        <w:t>Điều 1.   Ban hành kèm theo Quyết định này quy trình nội bộ giải quyết 79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p>
      <w:r>
        <w:t>Điều 2.    Quyết định này có hiệu lực thi hành kể từ ngày ký.</w:t>
      </w:r>
    </w:p>
    <w:p>
      <w:r>
        <w:t>Điều 3.   Chánh Văn phòng  Ủy ban nhân dân tỉnh;  Giám đốc Sở  Nông nghiệp và Môi trường; Giám đốc/Thủ trường các sở, ban, ngành thuộc tỉnh; Chủ tịch Ủy ban nhân dân các xã, phường, đặc khu  và các tổ chức, cá nhân có liên quan chịu trách nhiệm thi hành Quyết định này./.</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