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44/2025/QĐ-UBND quy định chức năng, nhiệm vụ, quyền hạn và cơ cấu tổ chức của Ban quản lý dự án vốn nước ngoài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24/06/2025</w:t>
            </w:r>
          </w:p>
        </w:tc>
      </w:tr>
      <w:tr>
        <w:tc>
          <w:tcPr>
            <w:tcW w:type="dxa" w:w="4320"/>
          </w:tcPr>
          <w:p>
            <w:r>
              <w:t>Ngày hiệu lực</w:t>
            </w:r>
          </w:p>
        </w:tc>
        <w:tc>
          <w:tcPr>
            <w:tcW w:type="dxa" w:w="4320"/>
          </w:tcPr>
          <w:p>
            <w:r>
              <w:t>25/06/2025</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44/2025/QĐ-UBND</w:t>
      </w:r>
    </w:p>
    <w:p>
      <w:r>
        <w:t>Hà Giang, ngày 24 tháng 6 năm 2025</w:t>
      </w:r>
    </w:p>
    <w:p>
      <w:r>
        <w:t>QUYẾT ĐỊNH</w:t>
      </w:r>
    </w:p>
    <w:p>
      <w:r>
        <w:t>QUY ĐỊNH CHỨC NĂNG, NHIỆM VỤ, QUYỀN HẠN VÀ CƠ CẤU TỔ CHỨC CỦA BAN QUẢN LÝ DỰ ÁN VỐN NƯỚC NGOÀI TỈNH HÀ GIANG</w:t>
      </w:r>
    </w:p>
    <w:p>
      <w:r>
        <w:t>Căn cứ Luật Tổ chức chính quyền địa phương ngày 16 tháng 6 năm 2025;</w:t>
      </w:r>
    </w:p>
    <w:p>
      <w:r>
        <w:t>Căn cứ Luật Xây dựng ngày 18 tháng 6 năm 2014;</w:t>
      </w:r>
    </w:p>
    <w:p>
      <w:r>
        <w:t>Căn cứ Luật sửa đổi, bổ sung một số điều của Luật Xây dựng ngày 17 tháng 6 năm 2020;</w:t>
      </w:r>
    </w:p>
    <w:p>
      <w:r>
        <w:t>Căn cứ Luật Đầu tư công ngày 29 tháng 11 năm 2024;</w:t>
      </w:r>
    </w:p>
    <w:p>
      <w:r>
        <w:t>Căn cứ Nghị định số 114/2021/NĐ-CP ngày 16 tháng 12 năm 2021 của Chính phủ về quản lý và sử dụng vốn hỗ trợ phát triển chính thức (ODA) và vốn vay ưu đãi của nhà tài trợ nước ngoài;</w:t>
      </w:r>
    </w:p>
    <w:p>
      <w:r>
        <w:t>Căn cứ Nghị định số 20/2023/NĐ-CP ngày 04 tháng 5 năm 2023 của Chính phủ về sửa đổi, bổ sung một số điều của Nghị định 114/2021/NĐ-CP của Chính phủ về quản lý và sử dụng vốn hỗ trợ phát triển chính thức (ODA) và vốn vay ưu đãi của nhà tài trợ nước ngoài;</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Căn cứ Nghị định số 106/2020/NĐ-CP ngày 10 tháng 9 năm 2020 của Chính phủ về vị trí việc làm và số lượng người làm việc trong đơn vị sự nghiệp công lập;</w:t>
      </w:r>
    </w:p>
    <w:p>
      <w:r>
        <w:t>Theo đề nghị của Giám đốc Sở Nội vụ;</w:t>
      </w:r>
    </w:p>
    <w:p>
      <w:r>
        <w:t>Ủy ban nhân dân ban hành Quyết định quy định chức năng, nhiệm vụ, quyền hạn và cơ cấu tổ chức của Ban quản lý dự án vốn nước ngoài tỉnh Hà Giang.</w:t>
      </w:r>
    </w:p>
    <w:p>
      <w:r>
        <w:t>Điều 1. Vị trí, chức năng</w:t>
      </w:r>
    </w:p>
    <w:p>
      <w:r>
        <w:t>1. Vị trí:</w:t>
      </w:r>
    </w:p>
    <w:p>
      <w:r>
        <w:t>a) Ban quản lý dự án vốn nước ngoài tỉnh Hà Giang là đơn vị sự nghiệp công lập trực thuộc Ủy ban nhân dân tỉnh.</w:t>
      </w:r>
    </w:p>
    <w:p>
      <w:r>
        <w:t>b) Ban quản lý dự án vốn nước ngoài tỉnh Hà Giang có tư cách pháp nhân, có con dấu và tài khoản riêng mở tại Kho bạc nhà nước và các ngân hàng thương mại theo quy định của pháp luật.</w:t>
      </w:r>
    </w:p>
    <w:p>
      <w:r>
        <w:t>c) Ban quản lý dự án vốn nước ngoài tỉnh Hà Giang chịu sự chỉ đạo, quản lý về tổ chức và hoạt động của Ủy ban nhân dân tỉnh; đồng thời chịu sự hướng dẫn, kiểm tra, giám sát về chuyên môn của cơ quan quản lý chuyên ngành.</w:t>
      </w:r>
    </w:p>
    <w:p>
      <w:r>
        <w:t>2. Chức năng:</w:t>
      </w:r>
    </w:p>
    <w:p>
      <w:r>
        <w:t>Ban quản lý dự án vốn nước ngoài tỉnh có chức năng tham mưu cho Ủy ban nhân dân tỉnh trong công tác vận động, thu hút và chuẩn bị các chương trình, dự án sử dụng vốn nước ngoài; Tiếp nhận, quản lý và triển khai thực hiện các dự án vốn nước ngoài được giao chủ đầu tư theo đúng mục tiêu, nội dung, đảm bảo tiến độ, chất lượng và hiệu quả; Nhận ủy thác quản lý dự án theo hợp đồng ký kết với các chủ đầu tư khác khi được yêu cầu, phù hợp với năng lực hoạt động của đơn vị; Giám sát thi công, tư vấn đầu tư xây dựng công trình khi đủ điều kiện năng lực hoạt động theo quy định của pháp luật.</w:t>
      </w:r>
    </w:p>
    <w:p>
      <w:r>
        <w:t>Điều 2. Nhiệm vụ, quyền hạn</w:t>
      </w:r>
    </w:p>
    <w:p>
      <w:r>
        <w:t>1. Nhiệm vụ vận động, thu hút và chuẩn bị các dự án sử dụng vốn nước ngoài: Phối hợp với các đơn vị có liên quan xây dựng và đề xuất các chương trình, dự án mới để báo cáo Ủy ban nhân dân tỉnh đề xuất với Chính phủ và các Nhà tài trợ nước ngoài xem xét, phê duyệt đầu tư; Xây dựng kế hoạch vận động, chuẩn bị các dự án sử dụng nguồn vốn nước ngoài khi được Ủy ban nhân dân tỉnh giao đầu mối, xác định trình tự, tiến độ, thời gian, kinh phí và kết quả thực hiện đến khi dự án được ký kết Thoả thuận/Hiệp định.</w:t>
      </w:r>
    </w:p>
    <w:p>
      <w:r>
        <w:t>2. Tiếp nhận và triển khai thực hiện các chương trình, dự án được giao nhiệm vụ làm chủ đầu tư:</w:t>
      </w:r>
    </w:p>
    <w:p>
      <w:r>
        <w:t>a) Tổ chức bộ máy quản lý và thực hiện chương trình, dự án trên cơ sở quyết định của cơ quan chủ quản.</w:t>
      </w:r>
    </w:p>
    <w:p>
      <w:r>
        <w:t>b) Chịu trách nhiệm về quản lý và sử dụng có hiệu quả vốn ODA, vốn vay ưu đãi, vốn đối ứng của chương trình, dự án từ khi chuẩn bị, thực hiện đến khi đưa chương trình, dự án vào khai thác, sử dụng.</w:t>
      </w:r>
    </w:p>
    <w:p>
      <w:r>
        <w:t>c) Giải ngân, quản lý tài chính và tài sản của chương trình, dự án trong trường hợp chủ dự án tự quản lý, thực hiện chương trình, dự án.</w:t>
      </w:r>
    </w:p>
    <w:p>
      <w:r>
        <w:t>d) Lập và trình cơ quan chủ quản phê duyệt kế hoạch tổng thể và kế hoạch hàng năm thực hiện chương trình, dự án.</w:t>
      </w:r>
    </w:p>
    <w:p>
      <w:r>
        <w:t>đ) Xây dựng kế hoạch hoạt động cho hằng quý, phục vụ công tác điều hành, giám sát và đánh giá chương trình, dự án.</w:t>
      </w:r>
    </w:p>
    <w:p>
      <w:r>
        <w:t>e) Thực hiện công tác đấu thầu theo quy định của pháp luật hiện hành về đấu thầu, điều ước quốc tế cụ thể về vốn ODA, vốn vay ưu đãi.</w:t>
      </w:r>
    </w:p>
    <w:p>
      <w:r>
        <w:t>g) Đàm phán, ký kết, giám sát việc thực hiện các hợp đồng và xử lý vướng mắc phát sinh theo thẩm quyền.</w:t>
      </w:r>
    </w:p>
    <w:p>
      <w:r>
        <w:t>h) Phối hợp với chính quyền địa phương tổ chức thực hiện công tác bồi thường, hỗ trợ và tái định cư theo quy định của pháp luật, điều ước quốc tế cụ thể, thỏa thuận cụ thể về vốn ODA, vốn vay ưu đãi đối với chương trình, dự án (đối với dự án đầu tư xây dựng).</w:t>
      </w:r>
    </w:p>
    <w:p>
      <w:r>
        <w:t>i) Thực hiện giám sát và đánh giá chương trình, dự án theo quy định của pháp luật về giám sát, đánh giá đầu tư công, đảm bảo chương trình, dự án thực hiện đúng tiến độ, chất lượng và đạt mục tiêu đề ra.</w:t>
      </w:r>
    </w:p>
    <w:p>
      <w:r>
        <w:t>k) Chuẩn bị để nghiệm thu và bàn giao kết quả đầu ra của chương trình, dự án sau khi hoàn thành; hoàn tất công tác thanh toán, quyết toán, kiểm toán, bàn giao tài sản của chương trình, dự án.</w:t>
      </w:r>
    </w:p>
    <w:p>
      <w:r>
        <w:t>l) Thực hiện hạch toán, kế toán, quyết toán, kiểm toán chương trình dự án theo quy định của pháp luật; lập báo cáo kết thúc và báo cáo quyết toán chương trình, dự án; kiểm toán và bàn giao tài sản, tài liệu đầu ra của chương trình, dự án; thực hiện quy định về đóng dự án tại điều ước quốc tế, thỏa thuận cụ thể về vốn ODA, vốn vay ưu đãi đối với chương trình, dự án.</w:t>
      </w:r>
    </w:p>
    <w:p>
      <w:r>
        <w:t>m) Chịu trách nhiệm toàn diện về thất thoát, lãng phí, tham nhũng và sai phạm thuộc thẩm quyền trong công tác tổ chức quản lý thực hiện chương trình, dự án gây thiệt hại về kinh tế, xã hội, môi trường, ảnh hưởng đến mục tiêu và hiệu quả chung của chương trình, dự án.</w:t>
      </w:r>
    </w:p>
    <w:p>
      <w:r>
        <w:t>n) Nhiệm vụ và quyền hạn khác theo quy định của pháp luật, điều ước quốc tế cụ thể, thỏa thuận cụ thể về vốn ODA, vốn vay ưu đãi đối với chương trình, dự án.</w:t>
      </w:r>
    </w:p>
    <w:p>
      <w:r>
        <w:t>o) Chịu trách nhiệm thông báo cho Bộ Tài chính về ngân hàng phục vụ được lựa chọn để Bộ Tài chính thực hiện thủ tục rút vốn, giải ngân cho dự án.</w:t>
      </w:r>
    </w:p>
    <w:p>
      <w:r>
        <w:t>p) Chịu trách nhiệm trước pháp luật và cơ quan chủ quản trong phạm vi quyền và nghĩa vụ của mình theo quy định của pháp luật có liên quan.</w:t>
      </w:r>
    </w:p>
    <w:p>
      <w:r>
        <w:t>3. Nhận ủy thác quản lý dự án theo hợp đồng ký kết với các chủ đầu tư khác khi được yêu cầu, phù hợp với năng lực hoạt động của đơn vị; giám sát thi công, tư vấn đầu tư xây dựng công trình khi đủ điều kiện năng lực hoạt động theo quy định của pháp luật.</w:t>
      </w:r>
    </w:p>
    <w:p>
      <w:r>
        <w:t>4. Thực hiện các nhiệm vụ khác do Ủy ban nhân dân tỉnh, Chủ tịch Ủy ban nhân dân tỉnh giao theo quy định của pháp luật.</w:t>
      </w:r>
    </w:p>
    <w:p>
      <w:r>
        <w:t>Điều 3. Cơ cấu tổ chức</w:t>
      </w:r>
    </w:p>
    <w:p>
      <w:r>
        <w:t>1. Các phòng chuyên môn nghiệp vụ, gồm:</w:t>
      </w:r>
    </w:p>
    <w:p>
      <w:r>
        <w:t>a) Văn phòng;</w:t>
      </w:r>
    </w:p>
    <w:p>
      <w:r>
        <w:t>b) Phòng Kế hoạch Tổng hợp và Theo dõi giám sát;</w:t>
      </w:r>
    </w:p>
    <w:p>
      <w:r>
        <w:t>c) Phòng Kỹ thuật Nghiệp Vụ.</w:t>
      </w:r>
    </w:p>
    <w:p>
      <w:r>
        <w:t>2. Người đứng đầu, cấp phó của người đứng đầu Ban quản lý dự án vốn nước ngoài: Ban quản lý dự án vốn nước ngoài có Giám đốc và không quá 03 Phó Giám đốc.</w:t>
      </w:r>
    </w:p>
    <w:p>
      <w:r>
        <w:t>Điều 4. Hiệu lực thi hành</w:t>
      </w:r>
    </w:p>
    <w:p>
      <w:r>
        <w:t>Quyết định này có hiệu lực thi hành kể từ ngày 25 tháng 6 năm 2025 và bãi bỏ Quyết định số 811/QĐ-UBND ngày 10 tháng 6 năm 2022 của Ủy ban nhân dân tỉnh Hà Giang về việc quy định chức năng, nhiệm vụ, quyền hạn, cơ cấu tổ chức của Ban điều phối chương trình giảm nghèo dựa trên phát triển hàng hóa (CPRP) tỉnh Hà Giang.</w:t>
      </w:r>
    </w:p>
    <w:p>
      <w:r>
        <w:t>Điều 5. Tổ chức thực hiện</w:t>
      </w:r>
    </w:p>
    <w:p>
      <w:r>
        <w:t>Chánh Văn phòng Ủy ban nhân dân tỉnh; Giám đốc các Sở: Nội vụ, Tư pháp, Tài chính; Giám đốc Ban quản lý dự án vốn nước ngoài tỉnh Hà Giang và Thủ trưởng các cơ quan, đơn vị, cá nhân có liên quan chịu trách nhiệm thi hành./.</w:t>
      </w:r>
    </w:p>
    <w:p>
      <w:r>
        <w:t>Nơi nhận:</w:t>
      </w:r>
    </w:p>
    <w:p>
      <w:r>
        <w:t>- Như Điều 5;</w:t>
      </w:r>
    </w:p>
    <w:p>
      <w:r>
        <w:t>- Bộ Nội vụ;</w:t>
      </w:r>
    </w:p>
    <w:p>
      <w:r>
        <w:t>- Cục kiểm tra văn bản và Quản lý xử lý</w:t>
      </w:r>
    </w:p>
    <w:p>
      <w:r>
        <w:t>vi phạm hành chính - Bộ Tư pháp;</w:t>
      </w:r>
    </w:p>
    <w:p>
      <w:r>
        <w:t>- Thường trực Tỉnh ủy;</w:t>
      </w:r>
    </w:p>
    <w:p>
      <w:r>
        <w:t>- Thường trực HĐND tỉnh;</w:t>
      </w:r>
    </w:p>
    <w:p>
      <w:r>
        <w:t>- Đoàn ĐBQH khóa XV tỉnh Hà Giang;</w:t>
      </w:r>
    </w:p>
    <w:p>
      <w:r>
        <w:t>- Chủ tịch, các PCT UBND tỉnh;</w:t>
      </w:r>
    </w:p>
    <w:p>
      <w:r>
        <w:t>- Văn phòng UBND tỉnh: LĐVP, CV NCTH;</w:t>
      </w:r>
    </w:p>
    <w:p>
      <w:r>
        <w:t>- Các Sở, cơ quan ngang sở thuộc UBND tỉnh;</w:t>
      </w:r>
    </w:p>
    <w:p>
      <w:r>
        <w:t>- Các ĐVSNCL thuộc UBND tỉnh;</w:t>
      </w:r>
    </w:p>
    <w:p>
      <w:r>
        <w:t>- UBND các huyện, thành phố;</w:t>
      </w:r>
    </w:p>
    <w:p>
      <w:r>
        <w:t>- Phòng Giao dịch số 8 - KBNN Khu vực VII;</w:t>
      </w:r>
    </w:p>
    <w:p>
      <w:r>
        <w:t>- Văn phòng ADB Việt Nam;</w:t>
      </w:r>
    </w:p>
    <w:p>
      <w:r>
        <w:t>- Công an tỉnh;</w:t>
      </w:r>
    </w:p>
    <w:p>
      <w:r>
        <w:t>- Sở Tư pháp;</w:t>
      </w:r>
    </w:p>
    <w:p>
      <w:r>
        <w:t>- Trung tâm Thông tin - Công báo tỉnh;</w:t>
      </w:r>
    </w:p>
    <w:p>
      <w:r>
        <w:t>- Cổng Thông tin điện tử tỉnh;</w:t>
      </w:r>
    </w:p>
    <w:p>
      <w:r>
        <w:t>- Lưu: VT, NCPC.</w:t>
      </w:r>
    </w:p>
    <w:p>
      <w:r>
        <w:t>TM. ỦY BAN NHÂN DÂN</w:t>
      </w:r>
    </w:p>
    <w:p>
      <w:r>
        <w:t>CHỦ TỊCH</w:t>
      </w:r>
    </w:p>
    <w:p>
      <w:r>
        <w:t>Phan Huy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