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quy định Định mức kinh tế - kỹ thuật đo đạc lập bản đồ địa chính; đăng ký đất đai, tài sản gắn liền với đất, lập hồ sơ cấp Giấy chứng nhận quyền sử dụng đất, quyền sở hữu tài sản gắn liền với đất và xây dựng cơ sở dữ liệu đất đai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44/2025/QĐ-UBND</w:t>
      </w:r>
    </w:p>
    <w:p>
      <w:r>
        <w:t>Lai Châu, ngày 15 tháng 8 năm 2025</w:t>
      </w:r>
    </w:p>
    <w:p>
      <w:r>
        <w:t>QUYẾT ĐỊNH</w:t>
      </w:r>
    </w:p>
    <w:p>
      <w:r>
        <w:t>QUY ĐỊNH ĐỊNH MỨC KINH TẾ - KỸ THUẬT ĐO ĐẠC LẬP BẢN ĐỒ ĐỊA CHÍNH; ĐĂNG KÝ ĐẤT ĐAI, TÀI SẢN GẮN LIỀN VỚI ĐẤT, LẬP HỒ SƠ CẤP GIẤY CHỨNG NHẬN QUYỀN SỬ DỤNG ĐẤT, QUYỀN SỞ HỮU TÀI SẢN GẮN LIỀN VỚI ĐẤT VÀ XÂY DỰNG CƠ SỞ DỮ LIỆU ĐẤT ĐAI TRÊN ĐỊA BÀN TỈNH LAI CHÂU</w:t>
      </w:r>
    </w:p>
    <w:p>
      <w:r>
        <w:t>Căn cứ Luật Tổ chức chính quyền địa phương số 72/2025/QH15 ngày 16 tháng 6 năm 2025;</w:t>
      </w:r>
    </w:p>
    <w:p>
      <w:r>
        <w:t>Căn cứ Luật Đo đạc và bản đồ số 27/2018/QH14 ngày 14 tháng 6 năm 2018;</w:t>
      </w:r>
    </w:p>
    <w:p>
      <w:r>
        <w:t>Căn cứ Luật Đất đai số 31/2024/QH15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Ban hành văn bản quy phạm pháp luật số 64/2025/QH15 ngày 19 tháng 02 năm 2025; Luật sửa đổi, bổ sung một số điều của Luật Ban hành văn bản quy phạm pháp luật số 87/2025/QH15 ngày 25 tháng 6 năm 2025;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Căn cứ Thông tư số 25/2024/TT-BTNMT ngày 26 tháng 11 năm 2024 của Bộ trưởng Bộ Tài nguyên và Môi trường quy định về quy trình xây dựng cơ sở dữ liệu quốc gia về đất đai;</w:t>
      </w:r>
    </w:p>
    <w:p>
      <w:r>
        <w:t>Căn cứ Thông tư số 26/2024/TT-BTNMT ngày 26 tháng 11 năm 2024 của Bộ trưởng Bộ Tài nguyên và Môi trường quy định kỹ thuật về đo đạc lập bản đồ địa chính;</w:t>
      </w:r>
    </w:p>
    <w:p>
      <w:r>
        <w:t>Theo đề nghị của Giám đốc Sở Nông nghiệp và Môi trường;</w:t>
      </w:r>
    </w:p>
    <w:p>
      <w:r>
        <w:t>Ủy ban nhân dân tỉnh ban hành Quyết định quy định Định mức kinh tế - kỹ thuật đo đạc lập bản đồ địa chính; đăng ký đất đai, tài sản gắn liền với đất, lập hồ sơ cấp Giấy chứng nhận quyền sử dụng đất, quyền sở hữu tài sản gắn liền với đất và xây dựng cơ sở dữ liệu đất đai trên địa bàn tỉnh Lai Châu.</w:t>
      </w:r>
    </w:p>
    <w:p>
      <w:r>
        <w:t>Điều 1.    Ban hành kèm theo Quyết định này Định mức kinh tế - kỹ thuật đo đạc lập bản đồ địa chính; đăng ký đất đai, tài sản gắn liền với đất, lập hồ sơ cấp Giấy chứng nhận quyền sử dụng đất, quyền sở hữu tài sản gắn liền với đất và xây dựng cơ sở dữ liệu đất đai trên địa bàn tỉnh Lai Châu.</w:t>
      </w:r>
    </w:p>
    <w:p>
      <w:r>
        <w:t>Điều 2.    Hiệu lực thi hành</w:t>
      </w:r>
    </w:p>
    <w:p>
      <w:r>
        <w:t>Quyết định này có hiệu lực thi hành kể từ ngày 25 tháng 8 năm 2025.</w:t>
      </w:r>
    </w:p>
    <w:p>
      <w:r>
        <w:t>Điều 3.    Trách nhiệm thi hành</w:t>
      </w:r>
    </w:p>
    <w:p>
      <w:r>
        <w:t>Chánh Văn phòng Ủy ban nhân dân tỉnh; Thủ trưởng các Sở, ban, ngành tỉnh; Chủ tịch Ủy ban nhân dân các xã, phường và Thủ trưởng các cơ quan, đơn vị có liên quan chịu trách nhiệm thi hành Quyết định này./.</w:t>
      </w:r>
    </w:p>
    <w:p>
      <w:r>
        <w:t>Nơi nhận:</w:t>
      </w:r>
    </w:p>
    <w:p>
      <w:r>
        <w:t>- Như Điều 3;</w:t>
      </w:r>
    </w:p>
    <w:p>
      <w:r>
        <w:t>- Văn phòng Chính phủ;</w:t>
      </w:r>
    </w:p>
    <w:p>
      <w:r>
        <w:t>- Các Bộ: Nông nghiệp và Môi trường, Tài chính;</w:t>
      </w:r>
    </w:p>
    <w:p>
      <w:r>
        <w:t>- Thường trực Tỉnh ủy (b/c);</w:t>
      </w:r>
    </w:p>
    <w:p>
      <w:r>
        <w:t>- Thường trực HĐND tỉnh;</w:t>
      </w:r>
    </w:p>
    <w:p>
      <w:r>
        <w:t>- Ủy ban Mặt trận Tổ quốc Việt Nam tỉnh;</w:t>
      </w:r>
    </w:p>
    <w:p>
      <w:r>
        <w:t>- Cục Kiểm tra văn bản và Quản lý XLVPHC - Bộ Tư pháp;</w:t>
      </w:r>
    </w:p>
    <w:p>
      <w:r>
        <w:t>- Chủ tịch, các PCT UBND tỉnh;</w:t>
      </w:r>
    </w:p>
    <w:p>
      <w:r>
        <w:t>- VP UBND tỉnh: V, CB (đăng tin);</w:t>
      </w:r>
    </w:p>
    <w:p>
      <w:r>
        <w:t>- Lưu: VT, Kt4.</w:t>
      </w:r>
    </w:p>
    <w:p>
      <w:r>
        <w:t>TM. ỦY BAN NHÂN DÂN</w:t>
      </w:r>
    </w:p>
    <w:p>
      <w:r>
        <w:t>KT. CHỦ TỊCH</w:t>
      </w:r>
    </w:p>
    <w:p>
      <w:r>
        <w:t>PHÓ CHỦ TỊCH</w:t>
      </w:r>
    </w:p>
    <w:p>
      <w:r>
        <w:t>Hà Trọng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