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bãi bỏ Chỉ thị 20/2007/CT-UBND về triển khai Luật Cư trú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44/2023/QĐ-UBND</w:t>
      </w:r>
    </w:p>
    <w:p>
      <w:r>
        <w:t>Quảng Ngãi, ngày 30 tháng 11 năm 2023</w:t>
      </w:r>
    </w:p>
    <w:p>
      <w:r>
        <w:t>QUYẾT ĐỊNH</w:t>
      </w:r>
    </w:p>
    <w:p>
      <w:r>
        <w:t>BÃI BỎ CHỈ THỊ SỐ 20/2007/CT-UBND NGÀY 27 THÁNG 7 NĂM 2007 CỦA ỦY BAN NHÂN DÂN TỈNH TRIỂN KHAI THỰC HIỆN LUẬT CƯ TRÚ</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sửa đổi, bổ sung một số điều của Luật Tổ chức Chính phủ và 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Công an tỉnh tại Tờ trình số 6222 /TTr-CAT-PV01(PC06) ngày 20 tháng 11 năm 2023 về dự thảo Quyết định bãi bỏ toàn bộ Chỉ thị số 20/2007/CT-UBND ngày 27 tháng 7 năm 2007 của Ủy ban nhân dân tỉnh triển khai thực hiện Luật Cư trú; ý kiến thẩm định của Sở Tư pháp tại Báo cáo số 269/BC-STP ngày 16 tháng 11 năm 2023 và ý kiến thống nhất của thành viên UBND tỉnh.</w:t>
      </w:r>
    </w:p>
    <w:p>
      <w:r>
        <w:t>QUYẾT ĐỊNH:</w:t>
      </w:r>
    </w:p>
    <w:p>
      <w:r>
        <w:t>Điều 1 . Bãi bỏ Chỉ thị số 20/2007/CT-UBND ngày 27 tháng 7 năm 2007 của Ủy ban nhân dân tỉnh triển khai thực hiện Luật Cư trú.</w:t>
      </w:r>
    </w:p>
    <w:p>
      <w:r>
        <w:t>Điều 2.  Quyết định này có hiệu lực thi hành kể từ ngày 10 tháng 12 năm 2023.</w:t>
      </w:r>
    </w:p>
    <w:p>
      <w:r>
        <w:t>Điều 3.  Chánh Văn phòng Ủy ban nhân dân tỉnh; Giám đốc Công an tỉnh; Thủ trưởng các sở, ban ngành tỉnh; Chủ tịch Ủy ban nhân dân các huyện, thị xã, thành phố; Chủ tịch Ủy ban nhân dân các xã, phường, thị trấn và các tổ chức, cá nhân liên quan chịu trách nhiệm thi hành Quyết định này./.</w:t>
      </w:r>
    </w:p>
    <w:p>
      <w:r>
        <w:t>Nơi nhận:</w:t>
      </w:r>
    </w:p>
    <w:p>
      <w:r>
        <w:t>- Như Điều 3;</w:t>
      </w:r>
    </w:p>
    <w:p>
      <w:r>
        <w:t>- Văn phòng Chính phủ;</w:t>
      </w:r>
    </w:p>
    <w:p>
      <w:r>
        <w:t>- Bộ Công an;</w:t>
      </w:r>
    </w:p>
    <w:p>
      <w:r>
        <w:t>- Cục Pháp chế và CCHC, TP, Bộ CA;;</w:t>
      </w:r>
    </w:p>
    <w:p>
      <w:r>
        <w:t>- Cục Kiểm tra Văn bản QPPL, Bộ Tư pháp;</w:t>
      </w:r>
    </w:p>
    <w:p>
      <w:r>
        <w:t>- Thường trực Tỉnh ủy;</w:t>
      </w:r>
    </w:p>
    <w:p>
      <w:r>
        <w:t>- Thường trực HĐND tỉnh;</w:t>
      </w:r>
    </w:p>
    <w:p>
      <w:r>
        <w:t>- Đoàn ĐBQH tỉnh;</w:t>
      </w:r>
    </w:p>
    <w:p>
      <w:r>
        <w:t>- CT, PCT UBND tỉnh;</w:t>
      </w:r>
    </w:p>
    <w:p>
      <w:r>
        <w:t>- BTT Ủy ban MTTQVN tỉnh và các Hội, đoàn thể tỉnh;</w:t>
      </w:r>
    </w:p>
    <w:p>
      <w:r>
        <w:t>- Các sở, ban, ngành thuộc tỉnh;</w:t>
      </w:r>
    </w:p>
    <w:p>
      <w:r>
        <w:t>- UBND các huyện, thị xã, thành phố;</w:t>
      </w:r>
    </w:p>
    <w:p>
      <w:r>
        <w:t>- Báo Quảng Ngãi, Đài PT-TH tỉnh;</w:t>
      </w:r>
    </w:p>
    <w:p>
      <w:r>
        <w:t>- VPUB: PCVP, TTPV-KSTTHCC, CBTH;</w:t>
      </w:r>
    </w:p>
    <w:p>
      <w:r>
        <w:t>- Lưu: VT, NC (lnphong621)</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