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4372/QĐ-UBND năm 2024 phê duyệt quy trình nội bộ giải quyết thủ tục hành chính trong các lĩnh vực Hoạt động xây dựng, Quản lý chất lượng công trình xây dựng, Kiểm định kỹ thuật an toàn lao động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4372 / QĐ-UBND</w:t>
      </w:r>
    </w:p>
    <w:p>
      <w:r>
        <w:t>Thành phố Hồ Ch í  Minh, ngày 02 tháng 10 năm 2024</w:t>
      </w:r>
    </w:p>
    <w:p>
      <w:r>
        <w:t>QUYẾT ĐỊNH</w:t>
      </w:r>
    </w:p>
    <w:p>
      <w:r>
        <w:t>VỀ VIỆC PHÊ DUYỆT QUY TRÌNH NỘI BỘ GIẢI QUYẾT THỦ TỤC HÀNH CHÍNH TRONG CÁC LĨNH VỰC HOẠT ĐỘNG XÂY DỰNG, QUẢN LÝ CHẤT LƯỢNG CÔNG TRÌNH XÂY DỰNG, KIỂM ĐỊNH KỸ THUẬT AN TOÀN LAO ĐỘNG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45/2020/NĐ-CP ngày 08 tháng 4 năm 2020 của Chính phủ về thực hiện thủ tục hành chính trên môi trường điện tử;</w:t>
      </w:r>
    </w:p>
    <w:p>
      <w:r>
        <w:t>Căn cứ Nghị định số 84/2024/NĐ-CP ngày 10 tháng 7 năm 2024 của Chính phủ về th í  điểm phân cấp quản lý nhà nước một số lĩnh vực cho chính quyền Thành phố Hồ Ch í  Minh;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Xây dựng tại Tờ trình số 8345/TTr-SXD-VP ngày 09 tháng 9 năm 2024.</w:t>
      </w:r>
    </w:p>
    <w:p>
      <w:r>
        <w:t>QUYẾT ĐỊNH:</w:t>
      </w:r>
    </w:p>
    <w:p>
      <w:r>
        <w:t>Điều 1.  Ban hành kèm theo Quyết định này 10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Xây dựng.</w:t>
      </w:r>
    </w:p>
    <w:p>
      <w:r>
        <w:t>Danh mục và nội dung chi tiết của 10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1, 10, 13, 14 tại Quyết định số 79/QĐ-UBND ngày 08 tháng 01 năm 2024 của Ủy ban nhân dân Thành phố về việc phê duyệt quy trình nội bộ giải quyết thủ tục hành của Sở Xây dựng.</w:t>
      </w:r>
    </w:p>
    <w:p>
      <w:r>
        <w:t>Điều 4.  Chánh Văn phòng Ủy ban nhân dân Thành phố, Giám đốc Sở Xây dựng, Giám đốc Sở Thông tin và Truyền thông, Giám đốc Trung tâm Chuyển đổi số và các tổ chức, cá nhân có liên quan chịu trách nhiệm thi hành Quyết định này./.</w:t>
      </w:r>
    </w:p>
    <w:p>
      <w:r>
        <w:t>CHỦ TỊCH</w:t>
      </w:r>
    </w:p>
    <w:p>
      <w:r>
        <w:t>Phan Văn Mãi</w:t>
      </w:r>
    </w:p>
    <w:p>
      <w:r>
        <w:t>QUY TRÌNH NỘI BỘ</w:t>
      </w:r>
    </w:p>
    <w:p>
      <w:r>
        <w:t>GIẢI QUYẾT THỦ TỤC HÀNH CHÍNH THUỘC PHẠM VI CHỨC NĂNG QUẢN  L Ý CỦA SỞ XÂY DỰNG</w:t>
      </w:r>
    </w:p>
    <w:p>
      <w:r>
        <w:t>(Ban hành kèm theo Quyết định số 4372/QĐ-UBND ngày 02 tháng 10 năm 2024 của Chủ tịch Ủy ban nhân dân thành phố)</w:t>
      </w:r>
    </w:p>
    <w:p>
      <w:r>
        <w:t>DANH MỤC QUY TRÌNH NỘI BỘ</w:t>
      </w:r>
    </w:p>
    <w:p>
      <w:r>
        <w:t>STT</w:t>
      </w:r>
    </w:p>
    <w:p>
      <w:r>
        <w:t>Tên quy trình nội bộ</w:t>
      </w:r>
    </w:p>
    <w:p>
      <w:r>
        <w:t>I.  L ĩnh vực Quản lý chất lượng công trình xây dựng</w:t>
      </w:r>
    </w:p>
    <w:p>
      <w:r>
        <w:t>1</w:t>
      </w:r>
    </w:p>
    <w:p>
      <w:r>
        <w:t>Quy trình Kiểm tra công tác nghiệm thu hoàn thành công trình của cơ quan chuyên môn về xây dựng tại địa phương</w:t>
      </w:r>
    </w:p>
    <w:p>
      <w:r>
        <w:t>II.  L ĩnh vực Hoạt động xây dựng</w:t>
      </w:r>
    </w:p>
    <w:p>
      <w:r>
        <w:t>2</w:t>
      </w:r>
    </w:p>
    <w:p>
      <w:r>
        <w:t>Quy trình Thẩm định Báo cáo nghiên cứu khả thi/Báo cáo nghiên cứu khả thi điều chỉnh đối với dự án nhóm A, B,  C  sử dụng nguồn vốn nhà nước ngoài đầu tư công</w:t>
      </w:r>
    </w:p>
    <w:p>
      <w:r>
        <w:t>3</w:t>
      </w:r>
    </w:p>
    <w:p>
      <w:r>
        <w:t>Quy trình Thẩm định Báo cáo nghiên cứu khả thi/Báo cáo nghiên cứu khả thi điều chỉnh đối với dự án nhóm A, B,  C  sử dụng nguồn vốn khác</w:t>
      </w:r>
    </w:p>
    <w:p>
      <w:r>
        <w:t>4</w:t>
      </w:r>
    </w:p>
    <w:p>
      <w:r>
        <w:t>Quy trình Thẩm định thiết kế/Thẩm định điều chỉnh thiết kế xây dựng triển khai sau thiết kế cơ sở tại cơ quan chuyên môn về xây dựng đối với công trình sử dụng vốn khác; thuộc dự án PPP thành phần không sử dụng vốn đầu tư công</w:t>
      </w:r>
    </w:p>
    <w:p>
      <w:r>
        <w:t>5</w:t>
      </w:r>
    </w:p>
    <w:p>
      <w:r>
        <w:t>Quy trình Thẩm định thiết kế/Thẩm định điều chỉnh thiết kế xây dựng triển khai sau thiết kế cơ sở tại cơ quan chuyên môn về xây dựng đối với công trình sử dụng vốn đầu tư công; vốn nhà nước ngoài đầu tư công; thuộc dự án PPP thành phần sử dụng vốn đầu tư công</w:t>
      </w:r>
    </w:p>
    <w:p>
      <w:r>
        <w:t>III.  L ĩnh vực Kiểm định kỹ thuật an toàn lao động</w:t>
      </w:r>
    </w:p>
    <w:p>
      <w:r>
        <w:t>6</w:t>
      </w:r>
    </w:p>
    <w:p>
      <w:r>
        <w:t>Quy trình  C ấp Chứng chỉ kiểm định viên cho các cá nhân thực hiện kiểm định đối với các máy, thiết bị, vật tư có yêu cầu nghiêm ngặt về an toàn lao động sử dụng trong thi công xây dựng</w:t>
      </w:r>
    </w:p>
    <w:p>
      <w:r>
        <w:t>7</w:t>
      </w:r>
    </w:p>
    <w:p>
      <w:r>
        <w:t>Quy trình cấp lại Chứng chỉ kiểm định viên cho các cá nhân thực hiện kiểm định đối với các máy, thiết bị, vật tư có yêu cầu nghiêm ngặt về an toàn lao động sử dụng trong thi công xây dựng</w:t>
      </w:r>
    </w:p>
    <w:p>
      <w:r>
        <w:t>8</w:t>
      </w:r>
    </w:p>
    <w:p>
      <w:r>
        <w:t>Quy trình cấp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 (bao gồm: hệ thống cốp pha trượt; hệ thống cốp pha leo; hệ giàn thép ván khuôn trượt; máy khoan, máy ép cọc, đóng cọc chuyên dùng có hệ thống tời nâng; máy bơm bê tông; cần trục tháp; máy vận thăng sử dụng trong thi công xây dựng; máy thi công công trình hầm, ngầm; hệ giàn giáo thép, thanh, cột chống tổ h ợ p; sàn treo nâng người sử dụng trong thi công xây dựng)</w:t>
      </w:r>
    </w:p>
    <w:p>
      <w:r>
        <w:t>9</w:t>
      </w:r>
    </w:p>
    <w:p>
      <w:r>
        <w:t>Quy trình Gia hạn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10</w:t>
      </w:r>
    </w:p>
    <w:p>
      <w:r>
        <w:t>Quy trình cấp lại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