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433/QĐ-CTN năm 2024 về cho trở lại quốc tịch Việt Nam đối với Bà Huang, Shih-Yu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433/QĐ-CTN</w:t>
      </w:r>
    </w:p>
    <w:p>
      <w:r>
        <w:t>Hà Nội, ngày 21 tháng 5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138/TTr-CP ngày 12/4/2024.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Huang, Shih-Yu, sinh ngày 10/11/1982 tại Đồng Nai</w:t>
      </w:r>
    </w:p>
    <w:p>
      <w:r>
        <w:t>Có tên gọi Việt Nam là: Huỳnh Thị Ngọc</w:t>
      </w:r>
    </w:p>
    <w:p>
      <w:r>
        <w:t>Hiện cư trú tại: Ấp 1, xã Tam An, huyện Long Thành, tỉnh Đồng Nai.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