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mức chi đảm bảo cho việc tổ chức thực hiện bồi thường, hỗ trợ, tái định cư khi nhà nước thu hồi đất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43/2025/QĐ-UBND</w:t>
      </w:r>
    </w:p>
    <w:p>
      <w:r>
        <w:t>Hải Dương, ngày 16 tháng 4 năm 2025</w:t>
      </w:r>
    </w:p>
    <w:p>
      <w:r>
        <w:t>QUYẾT ĐỊNH</w:t>
      </w:r>
    </w:p>
    <w:p>
      <w:r>
        <w:t>QUY ĐỊNH MỨC CHI ĐẢM BẢO CHO VIỆC TỔ CHỨC THỰC HIỆN BỒI THƯỜNG, HỖ TRỢ, TÁI ĐỊNH CƯ KHI NHÀ NƯỚC THU HỒI ĐẤT TRÊN ĐỊA BÀN TỈNH HẢI DƯƠNG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chính;</w:t>
      </w:r>
    </w:p>
    <w:p>
      <w:r>
        <w:t>Ủy ban nhân dân ban hành Quyết định Quy định mức chi đảm bảo cho việc tổ chức thực hiện bồi thường, hỗ trợ, tái định cư khi nhà nước thu hồi đất trên địa bàn tỉnh Hải Dương</w:t>
      </w:r>
    </w:p>
    <w:p>
      <w:r>
        <w:t>Điều 1. Phạm vi điều chỉnh</w:t>
      </w:r>
    </w:p>
    <w:p>
      <w:r>
        <w:t>Quyết định này quy định mức chi đảm bảo cho việc tổ chức thực hiện bồi thường, hỗ trợ, tái định cư và cưỡng chế kiểm đếm, cưỡng chế thu hồi đất khi Nhà nước thu hồi đất trên địa bàn tỉnh theo quy định tại Điều 27 Nghị định số 88/2024/NĐ-CP ngày 15 tháng 7 năm 2024 của Chính phủ quy định về bồi thường, hỗ trợ, tái định cư khi nhà nước thu hồi đất.</w:t>
      </w:r>
    </w:p>
    <w:p>
      <w:r>
        <w:t>Điều 2. Đối tượng áp dụng</w:t>
      </w:r>
    </w:p>
    <w:p>
      <w:r>
        <w:t>1. Đơn vị,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đối tượng khác có liên quan tới việc lập, sử dụng và thanh quyết toán kinh phí tổ chức thực hiện bồi thường, hỗ trợ, tái định cư và cưỡng chế kiểm đếm, cưỡng chế thu hồi đất khi Nhà nước thu hồi đất theo quy định của pháp luật.</w:t>
      </w:r>
    </w:p>
    <w:p>
      <w:r>
        <w:t>3. Quyết định này không áp dụng với các cá nhân ký hợp đồng với tổ chức thực hiện nhiệm vụ bồi thường, hỗ trợ, tái định cư để thực hiện các nội dung có liên quan đến mức chi tại Điều 3 Quyết định này.</w:t>
      </w:r>
    </w:p>
    <w:p>
      <w:r>
        <w:t>Điều 3. Mức chi đảm bảo cho việc tổ chức thực hiện bồi thường, hỗ trợ, tái định cư.</w:t>
      </w:r>
    </w:p>
    <w:p>
      <w:r>
        <w:t>1. Mức chi 150.000 đồng/người/buổi áp dụng đối với các nội dung chi sau:</w:t>
      </w:r>
    </w:p>
    <w:p>
      <w:r>
        <w:t>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
        <w:t>b) Chi phát tờ khai, hướng dẫn người có đất, chủ sở hữu tài sản kê khai;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p>
    <w:p>
      <w:r>
        <w:t>c) Chi tổ chức chi trả tiền bồi thường, hỗ trợ, tái định cư theo phương án bồi thường, hỗ trợ, tái định cư đã được cơ quan nhà nước có thẩm quyền phê duyệt theo quy định; nhận mốc giới giải phóng mặt bằng tại thực địa, bàn giao mặt bằng sau thu hồi đất.</w:t>
      </w:r>
    </w:p>
    <w:p>
      <w:r>
        <w:t>d) 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2. Mức chi 200.000 đồng/người/buổi áp dụng đối với nội dung chi sau:</w:t>
      </w:r>
    </w:p>
    <w:p>
      <w:r>
        <w:t>a) Chi kiểm kê số lượng nhà, công trình, cây trồng, vật nuôi và tài sản khác bị thiệt hại khi Nhà nước thu hồi đất của từng chủ sở hữu tài sản.</w:t>
      </w:r>
    </w:p>
    <w:p>
      <w:r>
        <w:t>b) Chi lập, thẩm định, phê duyệt, công khai phương án bồi thường, hỗ trợ, tái định cư.</w:t>
      </w:r>
    </w:p>
    <w:p>
      <w:r>
        <w:t>Điều 4. Mức chi tổ chức thực hiện cưỡng chế kiểm đếm, cưỡng chế thu hồi đất</w:t>
      </w:r>
    </w:p>
    <w:p>
      <w:r>
        <w:t>1. Mức chi 150.000 đồng/người/buổi áp dụng đối với các nội dung chi sau:</w:t>
      </w:r>
    </w:p>
    <w:p>
      <w:r>
        <w:t>a) Chi thông báo, tuyên truyền vận động các đối tượng thực hiện quyết định cưỡng chế kiểm đếm, quyết định cưỡng chế thu hồi đất.</w:t>
      </w:r>
    </w:p>
    <w:p>
      <w:r>
        <w:t>b) Chi cho công tác quay phim, chụp ảnh phục vụ cho việc thực hiện cưỡng chế kiểm đếm, cưỡng chế thu hồi đất.</w:t>
      </w:r>
    </w:p>
    <w:p>
      <w:r>
        <w:t>c) Chi phí bảo vệ, chống tái chiếm đất sau khi tổ chức thực hiện cưỡng chế thu hồi đất của thửa đất cưỡng chế thu hồi đến thời điểm hoàn thành việc giải phóng mặt bằng.</w:t>
      </w:r>
    </w:p>
    <w:p>
      <w:r>
        <w:t>2. Mức chi 200.000 đồng/người/buổi áp dụng đối với nội dung chi sau: Chi phục vụ công tác tổ chức thi hành quyết định cưỡng chế kiểm đếm, cưỡng chế thu hồi đất.</w:t>
      </w:r>
    </w:p>
    <w:p>
      <w:r>
        <w:t>Điều 5.    Các nội dung chi khác có liên quan trực tiếp đến việc tổ chức thực hiện bồi thường, hỗ trợ, tái định cư chưa được quy định mức chi tại Quyết định này.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r>
        <w:t>Điều 6. Tổ chức thực hiện.</w:t>
      </w:r>
    </w:p>
    <w:p>
      <w:r>
        <w:t>1. Quyết định này có hiệu lực thi hành kể từ ngày 26 tháng 4 năm 2025.</w:t>
      </w:r>
    </w:p>
    <w:p>
      <w:r>
        <w:t>2. Chánh Văn phòng Ủy ban nhân dân tỉnh; Giám đốc các Sở, ngành: Tài chính, Nông nghiệp và Môi trường, Xây dựng, Tư pháp, Kho bạc Nhà nước khu vực V; Chủ tịch Ủy ban nhân dân các huyện, thị xã, thành phố; Ban Quản lý dự án đầu tư xây dựng cơ bản tỉnh; Trung tâm Phát triển quỹ đất tỉnh Hải Dương; Thủ trưởng các cơ quan, đơn vị, cá nhân có liên quan chịu trách nhiệm thi hành Quyết định này./.</w:t>
      </w:r>
    </w:p>
    <w:p>
      <w:r>
        <w:t>Nơi nhận:</w:t>
      </w:r>
    </w:p>
    <w:p>
      <w:r>
        <w:t>- Như Điều 6;</w:t>
      </w:r>
    </w:p>
    <w:p>
      <w:r>
        <w:t>- Văn phòng Chính phủ;</w:t>
      </w:r>
    </w:p>
    <w:p>
      <w:r>
        <w:t>- Vụ pháp chế các Bộ: Tài chính, Nông nghiệp và Môi trường;</w:t>
      </w:r>
    </w:p>
    <w:p>
      <w:r>
        <w:t>- Cục Kiểm tra văn bản và Quản lý XLVPHC - Bộ Tư pháp;</w:t>
      </w:r>
    </w:p>
    <w:p>
      <w:r>
        <w:t>- Thường trực Tỉnh ủy;</w:t>
      </w:r>
    </w:p>
    <w:p>
      <w:r>
        <w:t>- Thường trực HĐND tỉnh;</w:t>
      </w:r>
    </w:p>
    <w:p>
      <w:r>
        <w:t>- Chủ tịch, các PCT UBND tỉnh;</w:t>
      </w:r>
    </w:p>
    <w:p>
      <w:r>
        <w:t>- Đài PT&amp;TH tỉnh; Báo Hải Dương;</w:t>
      </w:r>
    </w:p>
    <w:p>
      <w:r>
        <w:t>- Trung tâm CNTT và Hội nghị - VP UBND tỉnh;</w:t>
      </w:r>
    </w:p>
    <w:p>
      <w:r>
        <w:t>- Lưu: VT, KTTC, Thư.</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