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chức năng, nhiệm vụ, quyền hạn và cơ cấu tổ chức của Trung tâm Quản lý và Phát triển nhà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43/2025/QĐ-UBND</w:t>
      </w:r>
    </w:p>
    <w:p>
      <w:r>
        <w:t>Vĩnh Long, ngày 01 tháng 9 năm 2025</w:t>
      </w:r>
    </w:p>
    <w:p>
      <w:r>
        <w:t>QUYẾT ĐỊNH</w:t>
      </w:r>
    </w:p>
    <w:p>
      <w:r>
        <w:t>QUY ĐỊNH CHỨC NĂNG, NHIỆM VỤ, QUYỀN HẠN VÀ CƠ CẤU TỔ CHỨC CỦA TRUNG TÂM QUẢN LÝ VÀ PHÁT TRIỂN NHÀ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38/TTr-SXD ngày   31 tháng 7 năm 2025;</w:t>
      </w:r>
    </w:p>
    <w:p>
      <w:r>
        <w:t>Ủy ban nhân dân ban hành Quyết định Quy định chức năng, nhiệm vụ, quyền hạn, cơ cấu tổ chức của Trung tâm Quản lý và Phát triển nhà thuộc Sở Xây dựng tỉnh Vĩnh Long.</w:t>
      </w:r>
    </w:p>
    <w:p>
      <w:r>
        <w:t>Điều 1. Vị trí và chức năng</w:t>
      </w:r>
    </w:p>
    <w:p>
      <w:r>
        <w:t>1. Trung tâm Quản lý và Phát triển nhà (sau đây viết tắt là Trung tâm) là đơn vị sự nghiệp công lập thuộc Sở Xây dựng tỉnh Vĩnh Long (sau đây viết tắt là Sở); có chức năng tổ chức thực hiện quản lý và phát triển nhà thuộc tài sản công như: cho thuê, thuê mua và bán nhà, quản lý vận hành tòa nhà công sở, thực hiện nhiệm vụ chủ đầu tư các dự án phát triển nhà và công tác bảo trì, bảo dưỡng sửa chữa thường xuyên, định kỳ và đột xuất nhà thuộc tài sản công được giao quản lý; cung ứng dịch vụ tư vấn xây dựng.</w:t>
      </w:r>
    </w:p>
    <w:p>
      <w:r>
        <w:t>2. Trung tâm có tư cách pháp nhân, có con dấu, tài khoản tại Kho bạc Nhà nước và các tổ chức tín dụng theo quy định của pháp luật. Trung tâm chịu sự chỉ đạo, quản lý trực tiếp của Sở về tổ chức, số lượng người làm việc và hoạt động; đồng thời, chịu sự chỉ đạo hướng dẫn, giám sát, kiểm tra về chuyên môn nghiệp vụ của Sở và Bộ Xây dựng.</w:t>
      </w:r>
    </w:p>
    <w:p>
      <w:r>
        <w:t>Điều 2. Nhiệm vụ và quyền hạn</w:t>
      </w:r>
    </w:p>
    <w:p>
      <w:r>
        <w:t>Trung tâm có nhiệm vụ tham mưu, giúp Giám đốc Sở trong lĩnh vực quản lý, phát triển về nhà trên địa bàn tỉnh gồm:</w:t>
      </w:r>
    </w:p>
    <w:p>
      <w:r>
        <w:t>1. Lập dự án phát triển nhà ở thuộc tài sản công theo quy hoạch chung, quy hoạch chi tiết và chủ trương của tỉnh bằng nguồn vốn bán nhà thuộc tài sản công và nguồn vốn ngân sách nhà nước.</w:t>
      </w:r>
    </w:p>
    <w:p>
      <w:r>
        <w:t>2. Quản lý, cho thuê, thuê mua và bán nhà thuộc tài sản công; tham mưu xây dựng kế hoạch phát triển quỹ nhà ở 5 năm và hàng năm; xây dựng khung giá bán, cho thuê, thuê mua nhà thuộc tài sản công; giá dịch vụ quản lý, vận hành nhà ở xã hội thuộc tài sản công thông qua Sở trình Ủy ban nhân dân tỉnh phê duyệt và triển khai thực hiện sau khi phê duyệt; tham mưu Sở trình Ủy ban nhân dân tỉnh quy định và công khai các tiêu chuẩn, đối tượng và điều kiện được mua, thuê, thuê mua nhà ở xã hội thuộc tài sản công trên địa bàn tỉnh; tổ chức thực hiện các nhiệm vụ về tiếp nhận quỹ nhà ở tự quản của Trung ương và của tỉnh để thống nhất quản lý.</w:t>
      </w:r>
    </w:p>
    <w:p>
      <w:r>
        <w:t>3. Thực hiện các dự án đầu tư xây dựng nhà theo chương trình, kế hoạch phát triển nhà ở của tỉnh; làm chủ đầu tư các dự án phát triển nhà bằng nguồn vốn bán nhà thuộc tài sản công, nguồn vốn ngân sách nhà nước theo quyết định của cấp có thẩm quyền; thực hiện đầu tư xây dựng nhà thuộc tài sản công để bán, cho thuê, cho thuê mua theo quy định; xây dựng cơ chế khuyến khích đầu tư trình Ủy ban nhân dân tỉnh phê duyệt, để kêu gọi các nhà đầu tư tham gia chương trình phát triển nhà.</w:t>
      </w:r>
    </w:p>
    <w:p>
      <w:r>
        <w:t>4. Thực hiện nhiệm vụ chủ đầu tư công tác bảo dưỡng, sửa chữa thường xuyên, định kỳ và đột xuất nhà thuộc tài sản công theo kế hoạch được duyệt hàng năm, đúng quy định của Nhà nước.</w:t>
      </w:r>
    </w:p>
    <w:p>
      <w:r>
        <w:t>5. Tổ chức cung cấp các dịch vụ duy tu, bảo dưỡng, sửa chữa công trình nhà, vật kiến trúc, trụ sở làm việc và các công trình khác thuộc tài sản công.</w:t>
      </w:r>
    </w:p>
    <w:p>
      <w:r>
        <w:t>6. Tổ chức đấu thầu để lựa chọn nhà đầu tư thực hiện các dự án phát triển nhà theo quyết định của cấp có thẩm quyền.</w:t>
      </w:r>
    </w:p>
    <w:p>
      <w:r>
        <w:t>7. Tổ chức thực hiện thu tiền cho thuê, thuê mua và bán nhà thuộc tài sản công theo chỉ tiêu được giao hàng năm và báo cáo nguồn thu theo quy định.</w:t>
      </w:r>
    </w:p>
    <w:p>
      <w:r>
        <w:t>8. Quản lý và khai thác nhà, công trình xây dựng gắn liền với đất là tài sản công không sử dụng vào mục đích để ở khi được cấp có thẩm quyền giao.</w:t>
      </w:r>
    </w:p>
    <w:p>
      <w:r>
        <w:t>9. Tổ chức quản lý và vận hành các tòa nhà công sở, chung cư; kiểm tra tình hình sử dụng nhà ở và báo cáo cấp thẩm quyền xử lý khi có trường hợp vi phạm quy định về sử dụng nhà ở thuộc tài sản công (theo đúng quy chế quản lý và sử dụng được cấp có thẩm quyền phê duyệt).</w:t>
      </w:r>
    </w:p>
    <w:p>
      <w:r>
        <w:t>10. Tổ chức thực hiện công tác tư vấn đầu tư xây dựng: Lập dự án xây dựng, lập báo cáo kinh tế kỹ thuật, lập thiết kế bản vẽ thi công - dự toán, thẩm tra dự toán, thẩm tra thiết kế bản vẽ thi công, lập hồ sơ mời thầu và đánh giá hồ sơ dự thầu, giám sát thi công xây dựng công trình, quản lý dự án đầu tư xây dựng.</w:t>
      </w:r>
    </w:p>
    <w:p>
      <w:r>
        <w:t>11. Thực hiện công việc do Sở giao: Tổ chức kiểm tra công tác nghiệm thu trong quá trình thi công xây dựng và khi hoàn thành thi công xây dựng công trình.</w:t>
      </w:r>
    </w:p>
    <w:p>
      <w:r>
        <w:t>12. Thực hiện các nhiệm vụ khác được Ủy ban nhân dân tỉnh, Chủ tịch Ủy ban nhân dân tỉnh và Giám đốc Sở giao theo quy định của pháp luật.</w:t>
      </w:r>
    </w:p>
    <w:p>
      <w:r>
        <w:t>Điều 3. Cơ cấu tổ chức</w:t>
      </w:r>
    </w:p>
    <w:p>
      <w:r>
        <w:t>1. Lãnh đạo Trung tâm: gồm Giám đốc và 02 Phó Giám đốc.</w:t>
      </w:r>
    </w:p>
    <w:p>
      <w:r>
        <w:t>a) Giám đốc Trung tâm do Giám đốc Sở bổ nhiệm, là người đứng đầu Trung tâm, chịu trách nhiệm trước Giám đốc Sở và trước pháp luật về toàn bộ hoạt động của Trung tâm;</w:t>
      </w:r>
    </w:p>
    <w:p>
      <w:r>
        <w:t>b) Phó Giám đốc Trung tâm do Giám đốc Sở bổ nhiệm, là người giúp Giám đốc Trung tâm chỉ đạo một số lĩnh vực cụ thể do Giám đốc Trung tâm phân công, chịu trách nhiệm trước Giám đốc Trung tâm và trước pháp luật về nhiệm vụ được phân công. Khi Giám đốc Trung tâm vắng mặt, một Phó Giám đốc được Giám đốc Trung tâm ủy quyền thay Giám đốc Trung tâm điều hành các hoạt động của Trung tâm.</w:t>
      </w:r>
    </w:p>
    <w:p>
      <w:r>
        <w:t>2. Các phòng chuyên môn, nghiệp vụ:</w:t>
      </w:r>
    </w:p>
    <w:p>
      <w:r>
        <w:t>a) Phòng Hành chính tổng hợp;</w:t>
      </w:r>
    </w:p>
    <w:p>
      <w:r>
        <w:t>b) Phòng Quản lý nhà và Vận hành công sở;</w:t>
      </w:r>
    </w:p>
    <w:p>
      <w:r>
        <w:t>c) Phòng Tư vấn đầu tư xây dựng.</w:t>
      </w:r>
    </w:p>
    <w:p>
      <w:r>
        <w:t>Điều 4. Số lượng người làm việc, hợp đồng lao động</w:t>
      </w:r>
    </w:p>
    <w:p>
      <w:r>
        <w:t>Biên chế và số lượng người làm việc, hợp đồng lao động (nếu có) của Trung tâm thực hiện theo quy định hiện hành của pháp luật.</w:t>
      </w:r>
    </w:p>
    <w:p>
      <w:r>
        <w:t>Điều 5. Điều khoản chuyển tiếp</w:t>
      </w:r>
    </w:p>
    <w:p>
      <w:r>
        <w:t>Trung tâm sau sắp xếp, tiếp tục thực hiện các công việc, thủ tục được Trung tâm Phát triển nhà thuộc Sở Xây dựng Bến Tre và nhiệm vụ quản lý, phát triển nhà của Trung tâm Quản lý và Bảo trì công trình xây dựng thuộc Sở Xây dựng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03 tháng 9 năm 2025.</w:t>
      </w:r>
    </w:p>
    <w:p>
      <w:r>
        <w:t>2. Quyết định số 135/QĐ-UBND ngày 20 tháng 01 năm 2022 của Ủy ban nhân dân tỉnh Bến Tre quy định chức năng, nhiệm vụ, quyền hạn và cơ cấu tổ chức của Trung tâm Phát triển nhà thuộc Sở Xây dựng Bến Tre,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Xây dựng, Giám đốc Sở Nội vụ, Giám đốc Trung tâm Quản lý và Phát triển nhà, Thủ trưởng các cơ quan, đơn vị và cá nhân có liên quan chịu trách nhiệm thi hành Quyết định này.</w:t>
      </w:r>
    </w:p>
    <w:p>
      <w:r>
        <w:t>Nơi nhận:</w:t>
      </w:r>
    </w:p>
    <w:p>
      <w:r>
        <w:t>- Như khoản 4 Điều 6;</w:t>
      </w:r>
    </w:p>
    <w:p>
      <w:r>
        <w:t>- Bộ Xây dựng;</w:t>
      </w:r>
    </w:p>
    <w:p>
      <w:r>
        <w:t>- Vụ Pháp chế - Bộ Nội vụ;</w:t>
      </w:r>
    </w:p>
    <w:p>
      <w:r>
        <w:t>- Cục Kiểm tra văn bản và Quản lý xử lý vi phạm hành chính - Bộ Tư pháp;</w:t>
      </w:r>
    </w:p>
    <w:p>
      <w:r>
        <w:t>- TTTU, TT HĐND tỉnh;</w:t>
      </w:r>
    </w:p>
    <w:p>
      <w:r>
        <w:t>- Chủ tịch, các PCT UBND tỉnh;</w:t>
      </w:r>
    </w:p>
    <w:p>
      <w:r>
        <w:t>- Ban Tổ chức Tỉnh ủy;</w:t>
      </w:r>
    </w:p>
    <w:p>
      <w:r>
        <w:t>- Đoàn Đại biểu Quốc hội đơn vị tỉnh Vĩnh Long;</w:t>
      </w:r>
    </w:p>
    <w:p>
      <w:r>
        <w:t>- Sở Tư pháp;</w:t>
      </w:r>
    </w:p>
    <w:p>
      <w:r>
        <w:t>- Các PCVP UBND tỉnh;</w:t>
      </w:r>
    </w:p>
    <w:p>
      <w:r>
        <w:t>- Báo và phát thanh, truyền hình Vĩnh Long;</w:t>
      </w:r>
    </w:p>
    <w:p>
      <w:r>
        <w:t>- Trung tâm Quản lý và Phát triển nhà;</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