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bãi bỏ Quyết định 16/2020/QĐ-UBND quy định về đấu giá quyền sử dụng đất để giao đất có thu tiền sử dụng đất hoặc cho thuê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43/2025/QĐ-UBND</w:t>
      </w:r>
    </w:p>
    <w:p>
      <w:r>
        <w:t>Bạc Liêu, ngày 19 tháng 05 năm 2025</w:t>
      </w:r>
    </w:p>
    <w:p>
      <w:r>
        <w:t>QUYẾT ĐỊNH</w:t>
      </w:r>
    </w:p>
    <w:p>
      <w:r>
        <w:t>BÃI BỎ QUYẾT ĐỊNH SỐ 16/2020/QĐ-UBND NGÀY 04 THÁNG 6 NĂM 2020 CỦA ỦY BAN NHÂN DÂN TỈNH QUY ĐỊNH VỀ ĐẤU GIÁ QUYỀN SỬ DỤNG ĐẤT ĐỂ GIAO ĐẤT CÓ THU TIỀN SỬ DỤNG ĐẤT HOẶC CHO THUÊ ĐẤT TRÊN ĐỊA BÀN TỈNH BẠC LIÊU</w:t>
      </w:r>
    </w:p>
    <w:p>
      <w:r>
        <w:t>Căn cứ Luật Tổ chức chính quyền địa phương ngày 19 tháng 02 năm 2025;</w:t>
      </w:r>
    </w:p>
    <w:p>
      <w:r>
        <w:t>Căn cứ Luật Đất đai ngày 18 tháng 01 năm 2024;</w:t>
      </w:r>
    </w:p>
    <w:p>
      <w:r>
        <w:t>Căn cứ Nghị định số 102/2024/NĐ-CP ngày 30 tháng 7 năm 2024 của Chính phủ quy định chi tiết thi hành một số điều của Luật Đất đai;</w:t>
      </w:r>
    </w:p>
    <w:p>
      <w:r>
        <w:t>Theo đề nghị của Giám đốc Sở Tư pháp tại Tờ trình số 63/TTr-STP ngày 24 tháng 4 năm 2025;</w:t>
      </w:r>
    </w:p>
    <w:p>
      <w:r>
        <w:t>Ủy ban nhân dân ban hành Quyết định bãi bỏ Quyết định số 16/2020/QĐ- UBND ngày 04 tháng 6 năm 2020 của Ủy ban nhân dân tỉnh quy định về đấu giá quyền sử dụng đất để giao đất có thu tiền sử dụng đất hoặc cho thuê đất trên địa bàn tỉnh Bạc Liêu.</w:t>
      </w:r>
    </w:p>
    <w:p>
      <w:r>
        <w:t>Điều 1. Bãi bỏ toàn bộ Quyết định số 16/2020/QĐ-UBND ngày 04 tháng 6 năm 2020 của Ủy ban nhân dân tỉnh quy định về đấu giá quyền sử dụng đất để giao đất có thu tiền sử dụng đất hoặc cho thuê đất trên địa bàn tỉnh Bạc Liêu.</w:t>
      </w:r>
    </w:p>
    <w:p>
      <w:r>
        <w:t>Điều 2. Điều khoản thi hành</w:t>
      </w:r>
    </w:p>
    <w:p>
      <w:r>
        <w:t>Quyết định này có hiệu lực thi hành kể từ ngày 19 tháng 5 năm 2025.</w:t>
      </w:r>
    </w:p>
    <w:p>
      <w:r>
        <w:t>Nơi nhận:</w:t>
      </w:r>
    </w:p>
    <w:p>
      <w:r>
        <w:t>- Bộ Tư pháp (để báo cáo);</w:t>
      </w:r>
    </w:p>
    <w:p>
      <w:r>
        <w:t>- Bộ Nông nghiệp và Môi trường (để báo cáo);</w:t>
      </w:r>
    </w:p>
    <w:p>
      <w:r>
        <w:t>- Cục KTVB&amp;QLXLVPHC - BTP (để kiểm tra);</w:t>
      </w:r>
    </w:p>
    <w:p>
      <w:r>
        <w:t>- TT Tỉnh ủy; TT HĐND tỉnh;</w:t>
      </w:r>
    </w:p>
    <w:p>
      <w:r>
        <w:t>- TT UBMTTQVN tỉnh;</w:t>
      </w:r>
    </w:p>
    <w:p>
      <w:r>
        <w:t>- CT và các PCT UBND tỉnh;</w:t>
      </w:r>
    </w:p>
    <w:p>
      <w:r>
        <w:t>- Sở Tư pháp (tự kiểm tra);</w:t>
      </w:r>
    </w:p>
    <w:p>
      <w:r>
        <w:t>- Các Sở, Ban, ngành tỉnh;</w:t>
      </w:r>
    </w:p>
    <w:p>
      <w:r>
        <w:t>- TT HĐND, UBND các huyện, thị xã, thành phố;</w:t>
      </w:r>
    </w:p>
    <w:p>
      <w:r>
        <w:t>- Trung tâm CB-TH (đăng Cổng thông tin điện tử của UBND tỉnh);</w:t>
      </w:r>
    </w:p>
    <w:p>
      <w:r>
        <w:t>- Lưu: VT, Đạt (QĐ 26).</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