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điều kiện về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43/2024/QĐ-UBND</w:t>
      </w:r>
    </w:p>
    <w:p>
      <w:r>
        <w:t>Đắk Lắk, ngày 23 tháng 10 năm 2024</w:t>
      </w:r>
    </w:p>
    <w:p>
      <w:r>
        <w:t>QUYẾT ĐỊNH</w:t>
      </w:r>
    </w:p>
    <w:p>
      <w:r>
        <w:t>QUY ĐỊNH ĐIỀU KIỆN VỀ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điểm c Khoản 3 Điều 57 Luật Nhà ở ngày 27 tháng 11 năm 2023;</w:t>
      </w:r>
    </w:p>
    <w:p>
      <w:r>
        <w:t>Căn cứ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Căn cứ Thông tư số 06/2022/TT-BXD ngày 30 tháng 11 năm 2022 của Bộ trưởng Bộ Xây dựng ban hành QCVN 06:2022/BXD - Quy chuẩn kỹ thuật quốc gia về an toàn cháy cho nhà và công trình;</w:t>
      </w:r>
    </w:p>
    <w:p>
      <w:r>
        <w:t>Căn cứ Thông tư số 09/2023/TT-BXD ngày 16 tháng 10 năm 2023 của Bộ trưởng Bộ Xây dựng ban hành Sửa đổi 1:2023 QCVN 06:2022/BXD - Quy chuẩn kỹ thuật quốc gia về an toàn cháy cho nhà và công trình.</w:t>
      </w:r>
    </w:p>
    <w:p>
      <w:r>
        <w:t>Theo đề nghị của Giám đốc Sở Xây dựng tại Tờ trình số 72/TTr-SXD ngày 09 tháng 10 năm 2024 và Công văn số 2837/SXD-QLN ngày 18 tháng 10 năm 2024.</w:t>
      </w:r>
    </w:p>
    <w:p>
      <w:r>
        <w:t>QUYẾT ĐỊNH:</w:t>
      </w:r>
    </w:p>
    <w:p>
      <w:r>
        <w:t>Điều 1. Phạm vi điều chỉnh</w:t>
      </w:r>
    </w:p>
    <w:p>
      <w:r>
        <w:t>Quyết định này quy định điều kiện về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 trên địa bàn tỉnh Đắk Lắk.</w:t>
      </w:r>
    </w:p>
    <w:p>
      <w:r>
        <w:t>Điều 2. Đối tượng áp dụng</w:t>
      </w:r>
    </w:p>
    <w:p>
      <w:r>
        <w:t>1. Quy định này áp dụng đối với các cơ quan quản lý nhà nước, tổ chức trên địa bàn tỉnh có liên quan đến xây dựng nhà ở từ 02 tầng trở lên và có quy mô dưới 20 căn hộ mà tại mỗi tầng có thiết kế, xây dựng căn hộ để cho thuê của cá nhân.</w:t>
      </w:r>
    </w:p>
    <w:p>
      <w:r>
        <w:t>2. Cá nhân có quyền sử dụng đất ở theo quy định tại Khoản 3 Điều 54 của Luật Nhà ở xây dựng nhà ở có từ 02 tầng trở lên và có quy mô dưới 20 căn hộ mà tại mỗi tầng có thiết kế, xây dựng căn hộ để cho thuê.</w:t>
      </w:r>
    </w:p>
    <w:p>
      <w:r>
        <w:t>Điều 3. Điều kiện về đường giao thông để phương tiện chữa cháy thực hiện nhiệm vụ chữa cháy tại nơi cá nhân xây dựng nhà ở từ 02 tầng trở lên và có quy mô dưới 20 căn hộ mà tại mỗi tầng có thiết kế, xây dựng căn hộ để cho thuê</w:t>
      </w:r>
    </w:p>
    <w:p>
      <w:r>
        <w:t>1. Chiều rộng phần xe chạy của đường giao thông hiện trạng và quy hoạch tiếp giáp khu đất đề nghị cấp phép xây dựng không được nhỏ hơn 4 m và phải liên thông với các tuyến đường khác tại khu vực có chiều rộng phần xe chạy của đường không được nhỏ hơn 4 m hoặc phải có nơi quay đầu xe đối với đường cụt.</w:t>
      </w:r>
    </w:p>
    <w:p>
      <w:r>
        <w:t>2. Chiều rộng phần xe chạy của đường trong phạm vi khu đất đề nghị cấp phép xây dựng không được nhỏ hơn 3,5 m, không bị che chắn bởi các kết cấu chặn phía trên đường cho xe chữa cháy, đảm bảo chiều cao để các phương tiện chữa cháy đi qua không được thấp hơn 4,5 m.</w:t>
      </w:r>
    </w:p>
    <w:p>
      <w:r>
        <w:t>3. Đường cho xe chữa cháy phải được bảo đảm thông thoáng tại mọi thời điểm. Mặt đường phải bảo đảm chịu được tải trọng của xe chữa cháy theo yêu cầu thiết kế và phù hợp với chủng loại phương tiện của cơ quan Cảnh sát phòng cháy, chữa cháy và cứu nạn, cứu hộ; trên các tuyến đường giao thông phải được bố trí hệ thống cấp nước chữa cháy, trụ cứu hỏa đảm bảo công suất và đấu nối thuận lợi phục vụ công tác chữa cháy theo quy định.</w:t>
      </w:r>
    </w:p>
    <w:p>
      <w:r>
        <w:t>4. Ngoài các quy định nêu trên, điều kiện đường giao thông để phương tiện chữa cháy thực hiện nhiệm vụ chữa cháy tại nơi nơi cá nhân xây dựng nhà ở từ 02 tầng trở lên và có quy mô dưới 20 căn hộ mà tại mỗi tầng có thiết kế, xây dựng căn hộ để cho thuê thực hiện theo quy định tại Mục 6.2 của QCVN 06:2022/BXD - Quy chuẩn kỹ thuật quốc gia về an toàn cháy cho nhà và công trình được ban hành theo Thông tư số 06/2022/TT-BXD ngày 30 tháng 11 năm 2022 của Bộ trưởng Bộ Xây dựng và Mục 6 Sửa đổi 1:2023 QCVN 06:2022/BXD - Quy chuẩn kỹ thuật quốc gia về an toàn cháy cho nhà và công trình được ban hành kèm theo Thông tư số 09/2023/TT-BXD ngày 16 tháng 10 năm 2023 của Bộ trưởng Bộ Xây dựng và quy định của pháp luật hiện hành có liên quan.</w:t>
      </w:r>
    </w:p>
    <w:p>
      <w:r>
        <w:t>5. Trường hợp các văn bản viện dẫn thực hiện tại Quyết định này được sửa đổi, bổ sung, thay thế thì áp dụng theo văn bản sửa đổi, bổ sung, thay thế đó.</w:t>
      </w:r>
    </w:p>
    <w:p>
      <w:r>
        <w:t>Điều 4. Tổ chức thực hiện</w:t>
      </w:r>
    </w:p>
    <w:p>
      <w:r>
        <w:t>1. Sở Xây dựng</w:t>
      </w:r>
    </w:p>
    <w:p>
      <w:r>
        <w:t>a) Chịu trách nhiệm tổ chức hướng dẫn việc triển khai thực hiện Quyết định này theo đúng quy định hiện hành của nhà nước.</w:t>
      </w:r>
    </w:p>
    <w:p>
      <w:r>
        <w:t>b) Kịp thời xem xét, giải quyết các vấn đề phát sinh, vướng mắc (nếu có); trường hợp vượt thẩm quyền tham mưu, đề xuất, báo cáo Ủy ban nhân dân tỉnh để xem xét, giải quyết theo quy định.</w:t>
      </w:r>
    </w:p>
    <w:p>
      <w:r>
        <w:t>c) Theo dõi, kiểm tra, tổng hợp tình hình thực tế để kịp thời xem xét, tham mưu, đề xuất Ủy ban nhân dân tỉnh điều chỉnh, sửa đổi, bổ sung khi cần thiết.</w:t>
      </w:r>
    </w:p>
    <w:p>
      <w:r>
        <w:t>2. Ủy ban nhân dân các huyện, thị xã, thành phố</w:t>
      </w:r>
    </w:p>
    <w:p>
      <w:r>
        <w:t>a) Tuyên truyền, phổ biến rộng rãi Quyết định này cho các cơ quan, đơn vị, tổ chức, cá nhân có liên quan trên phạm vi địa bàn quản lý.</w:t>
      </w:r>
    </w:p>
    <w:p>
      <w:r>
        <w:t>b) Việc cấp giấy phép xây dựng cho các 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phải tuân thủ các quy định của pháp luật về quy hoạch, xây dựng, nhà ở, phòng cháy chữa cháy và theo quy định tại Quyết định này;</w:t>
      </w:r>
    </w:p>
    <w:p>
      <w:r>
        <w:t>c) Thường xuyên kiểm tra, giám sát, kịp thời phát hiện, xử lý hoặc báo cáo cấp có thẩm quyền xem xét, xử lý các trường hợp vi phạm quy định tại Quyết định này.</w:t>
      </w:r>
    </w:p>
    <w:p>
      <w:r>
        <w:t>3. Các cá nhân đầu tư xây dựng nhà ở nhiều tầng nhiều căn hộ</w:t>
      </w:r>
    </w:p>
    <w:p>
      <w:r>
        <w:t>Thực hiện nghiêm các quy định tại Quyết định này khi thực hiện đầu tư xây dựng nhà ở có từ 02 tầng trở lên và có quy mô dưới 20 căn hộ mà tại mỗi tầng có thiết kế, xây dựng căn hộ để cho thuê.</w:t>
      </w:r>
    </w:p>
    <w:p>
      <w:r>
        <w:t>Điều 5. Điều khoản thi hành</w:t>
      </w:r>
    </w:p>
    <w:p>
      <w:r>
        <w:t>1. Quyết định này có hiệu lực kể từ ngày 01 tháng 11 năm 2024.</w:t>
      </w:r>
    </w:p>
    <w:p>
      <w:r>
        <w:t>2. Chánh Văn phòng Ủy ban nhân dân tỉnh; Giám đốc Sở Xây dựng; Thủ trưởng các sở, ban, ngành liên quan; Chủ tịch Ủy ban nhân dân các huyện, thị xã, thành phố và các tổ chức, cá nhân có liên quan chịu trách nhiệm thi hành Quyết định này.</w:t>
      </w:r>
    </w:p>
    <w:p>
      <w:r>
        <w:t>Điều 6. Quy định chuyển tiếp</w:t>
      </w:r>
    </w:p>
    <w:p>
      <w:r>
        <w:t>Trường hợp công trình đã nộp hồ sơ thẩm định thiết kế, hồ sơ cấp phép xây dựng trước ngày Quyết định này có hiệu lực mà cơ quan có thẩm quyền chưa thẩm định, chưa cấp phép thì thực hiện theo quy định tại Quyết định này./.</w:t>
      </w:r>
    </w:p>
    <w:p>
      <w:r>
        <w:t>Nơi nhận:</w:t>
      </w:r>
    </w:p>
    <w:p>
      <w:r>
        <w:t>- Như Điều 5;</w:t>
      </w:r>
    </w:p>
    <w:p>
      <w:r>
        <w:t>- Văn phòng Chính phủ;</w:t>
      </w:r>
    </w:p>
    <w:p>
      <w:r>
        <w:t>- Bộ Xây dựng, Vụ pháp chế - Bộ Xây dựng;</w:t>
      </w:r>
    </w:p>
    <w:p>
      <w:r>
        <w:t>- Cục Kiểm tra VBQPPL - Bộ Tư pháp;</w:t>
      </w:r>
    </w:p>
    <w:p>
      <w:r>
        <w:t>- TTTU, TTHĐND tỉnh, Đoàn ĐBQH tỉnh;</w:t>
      </w:r>
    </w:p>
    <w:p>
      <w:r>
        <w:t>- UBMTTQVN tỉnh;</w:t>
      </w:r>
    </w:p>
    <w:p>
      <w:r>
        <w:t>- Các sở, ban, ngành thuộc tỉnh;</w:t>
      </w:r>
    </w:p>
    <w:p>
      <w:r>
        <w:t>- UBND các huyện, thị xã, thành phố;</w:t>
      </w:r>
    </w:p>
    <w:p>
      <w:r>
        <w:t>- UBND các xã, phường, thị trấn</w:t>
      </w:r>
    </w:p>
    <w:p>
      <w:r>
        <w:t>( do UBND cấp huyện sao gửi );</w:t>
      </w:r>
    </w:p>
    <w:p>
      <w:r>
        <w:t>- CT, các PCT UBND tỉnh;</w:t>
      </w:r>
    </w:p>
    <w:p>
      <w:r>
        <w:t>- Sở Tư pháp;</w:t>
      </w:r>
    </w:p>
    <w:p>
      <w:r>
        <w:t>- Báo Đắk Lắk, Đài PTHT Đắk Lắk;</w:t>
      </w:r>
    </w:p>
    <w:p>
      <w:r>
        <w:t>- CVP, các PCVP UBND tỉnh;</w:t>
      </w:r>
    </w:p>
    <w:p>
      <w:r>
        <w:t>- Các Phòng thuộc VPUBND tỉnh;</w:t>
      </w:r>
    </w:p>
    <w:p>
      <w:r>
        <w:t>- Trung tâm CN và Cổng TTĐT tỉnh (đăng tải);</w:t>
      </w:r>
    </w:p>
    <w:p>
      <w:r>
        <w:t>- Lưu: VT, CN (VTC - 70).</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