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4294/QĐ-UBND năm 2023 phê duyệt quy trình giải quyết thủ tục hành chính trong lĩnh vực hoạt động xây dựng; quản lý chất lượng công trình xây dựng; lao động nước ngoài làm việc tại Việt Nam; lao động, tiền lương thuộc phạm vi tiếp nhận của Ban Quản lý Khu Công nghệ cao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4294/QĐ-UBND</w:t>
      </w:r>
    </w:p>
    <w:p>
      <w:r>
        <w:t>Thành phố Hồ Chí Minh, ngày 27 tháng 9 năm 2023</w:t>
      </w:r>
    </w:p>
    <w:p>
      <w:r>
        <w:t>QUYẾT ĐỊNH</w:t>
      </w:r>
    </w:p>
    <w:p>
      <w:r>
        <w:t>VỀ VIỆC PHÊ DUYỆT QUY TRÌNH GIẢI QUYẾT THỦ TỤC HÀNH CHÍNH TRONG LĨNH VỰC HOẠT ĐỘNG XÂY DỰNG; QUẢN LÝ CHẤT LƯỢNG CÔNG TRÌNH XÂY DỰNG; LAO ĐỘNG NƯỚC NGOÀI LÀM VIỆC TẠI VIỆT NAM; LAO ĐỘNG, TIỀN LƯƠNG THUỘC PHẠM VI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Trưởng ban Ban Quản lý Khu Công nghệ cao tại Tờ trình số 15/TTr-KCNC ngày 21 tháng 7 năm 2023.</w:t>
      </w:r>
    </w:p>
    <w:p>
      <w:r>
        <w:t>QUYẾT ĐỊNH:</w:t>
      </w:r>
    </w:p>
    <w:p>
      <w:r>
        <w:t>Điều 1.  Ban hành kèm theo Quyết định này 13 quy trình nội bộ giải quyết thủ tục hành chính đã được tái cấu trúc theo phương án tại Quyết định số 1802/QĐ-UBND ngày 27 tháng 5 năm 2022 của Chủ tịch Ủy ban nhân dân Thành phố thuộc phạm vi tiếp nhận của Ban Quản lý Khu Công nghệ cao.</w:t>
      </w:r>
    </w:p>
    <w:p>
      <w:r>
        <w:t>Danh mục và nội dung chi tiết của 13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Trưởng ban Ban Quản lý Khu Công nghệ cao,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PHẠM VI CHỨC NĂNG QUẢN LÝ CỦA BAN QUẢN LÝ KHU CÔNG NGHỆ CAO</w:t>
      </w:r>
    </w:p>
    <w:p>
      <w:r>
        <w:t>(Ban hành kèm theo Quyết định số 4294/QĐ-UBND ngày 27 tháng 9 năm 2023 của Chủ tịch Ủy ban nhân dân thành phố)</w:t>
      </w:r>
    </w:p>
    <w:p>
      <w:r>
        <w:t>DANH MỤC QUY TRÌNH NỘI BỘ</w:t>
      </w:r>
    </w:p>
    <w:p>
      <w:r>
        <w:t>STT</w:t>
      </w:r>
    </w:p>
    <w:p>
      <w:r>
        <w:t>Tên quy trình nội bộ</w:t>
      </w:r>
    </w:p>
    <w:p>
      <w:r>
        <w:t>Lĩnh vực Hoạt động xây dựng</w:t>
      </w:r>
    </w:p>
    <w:p>
      <w:r>
        <w:t>1</w:t>
      </w:r>
    </w:p>
    <w:p>
      <w:r>
        <w:t>Thẩm định Báo cáo nghiên cứu khả thi đầu tư xây dựng/Điều chỉnh Báo cáo nghiên cứu khả thi đầu tư xây dựng</w:t>
      </w:r>
    </w:p>
    <w:p>
      <w:r>
        <w:t>2</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3</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6</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7</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Lĩnh vực quản lý chất lượng công trình xây dựng</w:t>
      </w:r>
    </w:p>
    <w:p>
      <w:r>
        <w:t>08</w:t>
      </w:r>
    </w:p>
    <w:p>
      <w:r>
        <w:t>Kiểm tra công tác nghiệm thu hoàn thành công trình</w:t>
      </w:r>
    </w:p>
    <w:p>
      <w:r>
        <w:t>Lĩnh vực lao động nước ngoài làm việc tại Việt Nam</w:t>
      </w:r>
    </w:p>
    <w:p>
      <w:r>
        <w:t>9</w:t>
      </w:r>
    </w:p>
    <w:p>
      <w:r>
        <w:t>Cấp giấy phép lao động cho người lao động nước ngoài làm việc tại Việt Nam</w:t>
      </w:r>
    </w:p>
    <w:p>
      <w:r>
        <w:t>10</w:t>
      </w:r>
    </w:p>
    <w:p>
      <w:r>
        <w:t>Xác nhận người lao động nước ngoài không thuộc diện cấp giấy phép lao động</w:t>
      </w:r>
    </w:p>
    <w:p>
      <w:r>
        <w:t>11</w:t>
      </w:r>
    </w:p>
    <w:p>
      <w:r>
        <w:t>Báo cáo giải trình nhu cầu, thay đổi nhu cầu sử dụng lao động nước ngoài</w:t>
      </w:r>
    </w:p>
    <w:p>
      <w:r>
        <w:t>12</w:t>
      </w:r>
    </w:p>
    <w:p>
      <w:r>
        <w:t>Gia hạn giấy phép lao động cho người lao động nước ngoài làm việc tại Việt Nam</w:t>
      </w:r>
    </w:p>
    <w:p>
      <w:r>
        <w:t>Lĩnh vực lao động, tiền lương</w:t>
      </w:r>
    </w:p>
    <w:p>
      <w:r>
        <w:t>13</w:t>
      </w:r>
    </w:p>
    <w:p>
      <w:r>
        <w:t>Đăng ký nội quy lao động của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