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428/QĐ-UBND năm 2025 phê duyệt Quy trình nội bộ giải quyết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428/QĐ-UBND</w:t>
      </w:r>
    </w:p>
    <w:p>
      <w:r>
        <w:t>Hà Nội, ngày 21 tháng 01 năm 2025</w:t>
      </w:r>
    </w:p>
    <w:p>
      <w:r>
        <w:t>QUYẾT ĐỊNH</w:t>
      </w:r>
    </w:p>
    <w:p>
      <w:r>
        <w:t>VỀ VIỆC PHÊ DUYỆT QUY TRÌNH NỘI BỘ GIẢI QUYẾT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18/2020/QĐ-UBND ngày 04/09/2020 của UBND thành phố Hà Nội về việc ban hành Quy định thực hiện cơ chế một cửa, một cửa liên thông trong giải quyết thủ tục hành chính trên địa bàn thành phố Hà Nội;</w:t>
      </w:r>
    </w:p>
    <w:p>
      <w:r>
        <w:t>Căn cứ Quyết định số 2295/QĐ-BKHĐT ngày 26/9/2024 của Bộ trưởng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Căn cứ Quyết định số 5648/QĐ-UBND ngày 29/10/2024 của Chủ tịch Ủy ban nhân dân thành phố Hà Nội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trên địa bàn thành phố Hà Nội;</w:t>
      </w:r>
    </w:p>
    <w:p>
      <w:r>
        <w:t>Theo đề nghị của Giám đốc Sở Kế hoạch và Đầu tư tại Tờ trình số 123/TTr-KH&amp;ĐT ngày 3/12/2024,</w:t>
      </w:r>
    </w:p>
    <w:p>
      <w:r>
        <w:t>QUYẾT ĐỊNH:</w:t>
      </w:r>
    </w:p>
    <w:p>
      <w:r>
        <w:t>Điều 1.  Phê duyệt kèm theo Quyết định này 03 quy trình nội bộ giải quyết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trên địa bàn thành phố Hà Nội  (chi tiết tại Phụ lục kèm theo).</w:t>
      </w:r>
    </w:p>
    <w:p>
      <w:r>
        <w:t>Điều 2.  Quyết định này có hiệu lực thi hành kể từ ngày ký.</w:t>
      </w:r>
    </w:p>
    <w:p>
      <w:r>
        <w:t>Điều 3.  Chánh Văn phòng UBND Thành phố; Giám đốc Sở Kế hoạch và Đầu tư; Thủ trưởng các đơn vị liên quan thuộc Thành phố và các tổ chức, cá nhân có liên quan chịu trách nhiệm thi hành Quyết định này./.</w:t>
      </w:r>
    </w:p>
    <w:p>
      <w:r>
        <w:t>Nơi nhận:</w:t>
      </w:r>
    </w:p>
    <w:p>
      <w:r>
        <w:t>- Như Điều 3;</w:t>
      </w:r>
    </w:p>
    <w:p>
      <w:r>
        <w:t>- Bộ Kế hoạch và Đầu tư;</w:t>
      </w:r>
    </w:p>
    <w:p>
      <w:r>
        <w:t>- Cục KSTTHC - Văn phòng Chính phủ;</w:t>
      </w:r>
    </w:p>
    <w:p>
      <w:r>
        <w:t>- Chủ tịch UBND Thành phố;</w:t>
      </w:r>
    </w:p>
    <w:p>
      <w:r>
        <w:t>- Các PCT UBND TP: Hà Minh Hải, Nguyễn Mạnh Quyền;</w:t>
      </w:r>
    </w:p>
    <w:p>
      <w:r>
        <w:t>- VP: Thành ủy, Đoàn ĐBQH và HĐND TP;</w:t>
      </w:r>
    </w:p>
    <w:p>
      <w:r>
        <w:t>- VPUBTP: CVP, PCVP N.M.Quân, Đ.Q.Hùng;</w:t>
      </w:r>
    </w:p>
    <w:p>
      <w:r>
        <w:t>các phòng: TH, HC-TC, KTN, KTTH, KSTTHC;</w:t>
      </w:r>
    </w:p>
    <w:p>
      <w:r>
        <w:t>- Trung tâm thông tin điện tử TP;</w:t>
      </w:r>
    </w:p>
    <w:p>
      <w:r>
        <w:t>- Lưu: VT, KSTTHC.</w:t>
      </w:r>
    </w:p>
    <w:p>
      <w:r>
        <w:t>KT. CHỦ TỊCH</w:t>
      </w:r>
    </w:p>
    <w:p>
      <w:r>
        <w:t>PHÓ CHỦ TỊCH</w:t>
      </w:r>
    </w:p>
    <w:p>
      <w:r>
        <w:t>Hà Minh Hải</w:t>
      </w:r>
    </w:p>
    <w:p>
      <w:r>
        <w:t>PHỤ LỤC 01</w:t>
      </w:r>
    </w:p>
    <w:p>
      <w:r>
        <w:t>DANH MỤC QUY TRÌNH NỘI BỘ GIẢI QUYẾT THỦ TỤC HÀNH CHÍNH BAN HÀNH MỚI LĨNH VỰC CHUYỂN ĐỔI CÔNG TY NHÀ NƯỚC ĐƯỢC THÀNH LẬP VÀ HOẠT ĐỘNG THEO LUẬT DOANH NGHIỆP NHÀ NƯỚC THÀNH CÔNG TY TRÁCH NHIỆM HỮU HẠN MỘT THÀNH VIÊN TỔ CHỨC VÀ HOẠT ĐỘNG HEO QUY ĐỊNH TẠI LUẬT DOANH NGHIỆP THUỘC PHẠM VI CHỨC NĂNG QUẢN LÝ CỦA SỞ KẾ HOẠCH VÀ ĐẦU TƯ</w:t>
      </w:r>
    </w:p>
    <w:p>
      <w:r>
        <w:t>(Ban hành kèm theo Quyết định số 428/QĐ - UBND ngày 21 tháng 01 năm 2025 của Chủ tịch UBND thành phố Hà Nội)</w:t>
      </w:r>
    </w:p>
    <w:p>
      <w:r>
        <w:t>STT</w:t>
      </w:r>
    </w:p>
    <w:p>
      <w:r>
        <w:t>TÊN QUY TRÌNH NỘI BỘ</w:t>
      </w:r>
    </w:p>
    <w:p>
      <w:r>
        <w:t>KÝ HIỆU</w:t>
      </w:r>
    </w:p>
    <w:p>
      <w:r>
        <w:t>1</w:t>
      </w:r>
    </w:p>
    <w:p>
      <w:r>
        <w:t>Chuyển đổi công ty nhà nước thành công ty TNHH MTV do Nhà nước nắm giữ 100% vốn điều lệ</w:t>
      </w:r>
    </w:p>
    <w:p>
      <w:r>
        <w:t>QT-SO-01</w:t>
      </w:r>
    </w:p>
    <w:p>
      <w:r>
        <w:t>2</w:t>
      </w:r>
    </w:p>
    <w:p>
      <w:r>
        <w:t>Chuyển đổi công ty con chưa chuyển đổi thành công ty TNHH MTV</w:t>
      </w:r>
    </w:p>
    <w:p>
      <w:r>
        <w:t>QT-SO-02</w:t>
      </w:r>
    </w:p>
    <w:p>
      <w:r>
        <w:t>3</w:t>
      </w:r>
    </w:p>
    <w:p>
      <w:r>
        <w:t>Đăng ký lại chi nhánh, văn phòng đại diện, địa điểm kinh doanh của công ty nhà nước và công ty con chưa chuyển đổi</w:t>
      </w:r>
    </w:p>
    <w:p>
      <w:r>
        <w:t>QT-SO-03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