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4236/QĐ-UBND năm 2024 phê duyệt điều chỉnh Bộ đơn giá dịch vụ công ích đô thị trên địa bàn tỉnh Thanh Hóa theo mức lương cơ sở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4236/QĐ-UBND</w:t>
      </w:r>
    </w:p>
    <w:p>
      <w:r>
        <w:t>Thanh Hóa, ngày 24 tháng 10 năm 2024</w:t>
      </w:r>
    </w:p>
    <w:p>
      <w:r>
        <w:t>QUYẾT ĐỊNH</w:t>
      </w:r>
    </w:p>
    <w:p>
      <w:r>
        <w:t>VỀ VIỆC PHÊ DUYỆT ĐIỀU CHỈNH BỘ ĐƠN GIÁ DỊCH VỤ CÔNG ÍCH ĐÔ THỊ TRÊN ĐỊA BÀN TỈNH THANH HÓA THEO MỨC LƯƠNG CƠ SỞ MỚI</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17/2019/TT-BLĐTBXH ngày 06 tháng 11 năm 2019 của Bộ trưởng Bộ Lao động - Thương binh và Xã hội về việc hướng dẫn xác định chi phí tiền lương, chi phí nhân công trong giá, đơn giá sản phẩm, dịch vụ công sử dụng kinh phí ngân sách nhà nước do doanh nghiệp thực hiện;</w:t>
      </w:r>
    </w:p>
    <w:p>
      <w:r>
        <w:t>Căn cứ Thông tư số 14/2017/TT-BXD ngày 28 tháng 12 năm 2017 của Bộ trưởng Bộ Xây dựng về việc hướng dẫn xác định và quản lý chi phí dịch vụ công ích đô thị;</w:t>
      </w:r>
    </w:p>
    <w:p>
      <w:r>
        <w:t>Căn cứ các Quyết định của Bộ Xây dựng: Số 591/QĐ-BXD ngày 30 tháng 5 năm 2014 về công bố Định mức dự toán duy trì hệ thống thoát nước đô thị; số 592/QĐ-BXD ngày 30 tháng 5 năm 2014 về công bố Định mức dự toán thu gom, vận chuyển và xử lý chất thải rắn đô thị; số 593/QĐ-BXD ngày 30 tháng 5 năm 2014 về công bố Định mức dự toán duy trì cây xanh đô thị; số 594/QĐ-BXD ngày 30 tháng 5 năm 2014 về công bố Định mức dự toán duy trì hệ thống chiếu sáng đô thị;</w:t>
      </w:r>
    </w:p>
    <w:p>
      <w:r>
        <w:t>Căn cứ Quyết định số 1165/QĐ-UBND ngày 09 tháng 4 năm 2021 của UBND tỉnh Thanh Hóa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Thanh Hóa;</w:t>
      </w:r>
    </w:p>
    <w:p>
      <w:r>
        <w:t>Căn cứ Quyết định số 1194/QĐ-UBND ngày 07 tháng 4 năm 2022 của UBND tỉnh Thanh Hóa về việc phê duyệt Bộ đơn giá dịch vụ công ích đô thị trên địa bàn tỉnh Thanh Hóa;</w:t>
      </w:r>
    </w:p>
    <w:p>
      <w:r>
        <w:t>Theo đề nghị của Sở Xây dựng tại Công văn số 7729/SXD-KTXD ngày 14 tháng 10 năm 2024 về việc điều chỉnh đơn giá dịch vụ công ích đô thị trên địa bàn tỉnh Thanh Hóa theo mức lương cơ sở mới.</w:t>
      </w:r>
    </w:p>
    <w:p>
      <w:r>
        <w:t>QUYẾT ĐỊNH:</w:t>
      </w:r>
    </w:p>
    <w:p>
      <w:r>
        <w:t>Điều 1.  Phê duyệt điều chỉnh Bộ đơn giá dịch vụ công ích đô thị trên địa bàn tỉnh Thanh Hóa theo mức lương cơ sở mới với nội dung như sau:</w:t>
      </w:r>
    </w:p>
    <w:p>
      <w:r>
        <w:t>1. Điều chỉnh chi phí nhân công và chi phí nhân công trong chi phí máy (chi phí nhân công điều khiển máy, chi phí tiền lương nhân công điều khiển máy) trong Bộ đơn giá dịch vụ công ích đô thị trên địa bàn tỉnh Thanh Hóa theo mức lương cơ sở mới được quy định tại Nghị định số 73/2024/NĐ-CP ngày 30/6/2024 của Chính phủ là 2.340.000 đồng/tháng.</w:t>
      </w:r>
    </w:p>
    <w:p>
      <w:r>
        <w:t>2. Các nội dung khác: Giữ nguyên theo Quyết định số 1194/QĐ-UBND ngày 07/4/2022 của UBND tỉnh Thanh Hóa về việc phê duyệt Bộ đơn giá dịch vụ công ích đô thị trên địa bàn tỉnh Thanh Hóa.</w:t>
      </w:r>
    </w:p>
    <w:p>
      <w:r>
        <w:t>Điều 2.  Tổ chức thực hiện</w:t>
      </w:r>
    </w:p>
    <w:p>
      <w:r>
        <w:t>1. Khi Nhà nước thay đổi chế độ, chính sách về tiền lương có ảnh hưởng trực tiếp đến đơn giá dịch vụ công ích đô thị trên địa bàn tỉnh theo Quyết định này và Quyết định số 1194/QĐ-UBND ngày ngày 07/4/2022 của UBND tỉnh Thanh Hóa thì được điều chỉnh đơn giá dịch vụ công ích đô thị trên địa bàn tỉnh theo chế độ, chính sách về tiền lương mới.</w:t>
      </w:r>
    </w:p>
    <w:p>
      <w:r>
        <w:t>2. UBND cấp huyện căn cứ vào tình hình thực tế và khả năng cân đối ngân sách để xác định và quản lý chi phí dịch vụ công ích đô thị trên địa bàn theo mức lương cơ sở mới nêu tại Điều 1 Quyết định này, đảm bảo tuân thủ các quy định của pháp luật.</w:t>
      </w:r>
    </w:p>
    <w:p>
      <w:r>
        <w:t>3. Các sở, ban, ngành cấp tỉnh, Chủ tịch UBND các huyện, thị xã, thành phố và các tổ chức, cá nhân có liên quan: Theo chức năng, nhiệm vụ được giao, tổ chức triển khai thực hiện theo quy định. Trong quá trình thực hiện, nếu có phát sinh vướng mắc, các đơn vị gửi văn bản về Sở Xây dựng để được hướng dẫn, giải quyết theo thẩm quyền hoặc tổng hợp, báo cáo UBND tỉnh xem xét, sửa đổi, bổ sung theo quy định của pháp luật.</w:t>
      </w:r>
    </w:p>
    <w:p>
      <w:r>
        <w:t>Điều 3.  Quyết định này có hiệu lực thi hành kể từ ngày ký</w:t>
      </w:r>
    </w:p>
    <w:p>
      <w:r>
        <w:t>Chánh Văn phòng UBND tỉnh; Giám đốc các sở, ban, ngành, đơn vị cấp tỉnh; Chủ tịch UBND các huyện, thị xã, thành phố; thủ trưởng các cơ quan, đơn vị có liên quan chịu trách nhiệm thi hành Quyết định này./.</w:t>
      </w:r>
    </w:p>
    <w:p>
      <w:r>
        <w:t>Nơi nhận:</w:t>
      </w:r>
    </w:p>
    <w:p>
      <w:r>
        <w:t>- Như Điều 3 Quyết định;</w:t>
      </w:r>
    </w:p>
    <w:p>
      <w:r>
        <w:t>- Bộ Xây dựng (để b/c);</w:t>
      </w:r>
    </w:p>
    <w:p>
      <w:r>
        <w:t>- Thường trực: Tỉnh ủy, HĐND tỉnh (để b/c);</w:t>
      </w:r>
    </w:p>
    <w:p>
      <w:r>
        <w:t>- Chủ tịch UBND tỉnh (để b/c);</w:t>
      </w:r>
    </w:p>
    <w:p>
      <w:r>
        <w:t>- Các Phó Chủ tịch UBND tỉnh;</w:t>
      </w:r>
    </w:p>
    <w:p>
      <w:r>
        <w:t>- Công báo tỉnh Thanh Hóa (đăng tải);</w:t>
      </w:r>
    </w:p>
    <w:p>
      <w:r>
        <w:t>- Lưu: VT, CNKTXD_TM.12</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