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423/QĐ-UBND năm 2024 phê duyệt quy trình nội bộ giải quyết thủ tục hành chính lĩnh vực Đăng kiểm thuộc thẩm quyền quản lý,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423/QĐ-UBND</w:t>
      </w:r>
    </w:p>
    <w:p>
      <w:r>
        <w:t>Phú Thọ, ngày 07 tháng 3 năm 2024</w:t>
      </w:r>
    </w:p>
    <w:p>
      <w:r>
        <w:t>QUYẾT ĐỊNH</w:t>
      </w:r>
    </w:p>
    <w:p>
      <w:r>
        <w:t>PHÊ DUYỆT QUY TRÌNH NỘI BỘ GIẢI QUYẾT THỦ TỤC HÀNH CHÍNH LĨNH VỰC ĐĂNG KIỂM THUỘC THẨM QUYỀN QUẢN LÝ,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Giao thông vận tải tại Tờ trình số 611/TTr-SGTVT ngày 04/3/2024.</w:t>
      </w:r>
    </w:p>
    <w:p>
      <w:r>
        <w:t>QUYẾT ĐỊNH:</w:t>
      </w:r>
    </w:p>
    <w:p>
      <w:r>
        <w:t>Điều 1.  Phê duyệt kèm theo Quyết định này 02 quy trình nội bộ giải quyết đối với 02 thủ tục hành chính lĩnh vực Đăng kiểm thuộc thẩm quyền quản lý, giải quyết của cấp tỉnh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thi hành kể từ ngày ký, ban hành. Chánh Văn phòng UBND tỉnh; Giám đốc các Sở: Giao thông vận tải; Thông tin và Truyền thông; Thủ trưởng các Sở, ban, ngành; UBND các huyện, thành, thị; UBND các xã, phường, thị trấn; các cơ quan, tổ chức và cá nhân có liên quan chịu trách nhiệm thi hành Quyết định này./.</w:t>
      </w:r>
    </w:p>
    <w:p>
      <w:r>
        <w:t>CHỦ TỊCH</w:t>
      </w:r>
    </w:p>
    <w:p>
      <w:r>
        <w:t>Bùi Văn Quang</w:t>
      </w:r>
    </w:p>
    <w:p>
      <w:r>
        <w:t>QUY TRÌNH NỘI BỘ</w:t>
      </w:r>
    </w:p>
    <w:p>
      <w:r>
        <w:t>GIẢI QUYẾT ĐỐI VỚI TỪNG THỦ TỤC HÀNH CHÍNH LĨNH VỰC ĐĂNG KIỂM THUỘC THẨM QUYỀN QUẢN LÝ, GIẢI QUYẾT CỦA CẤP TỈNH TRÊN ĐỊA BÀN TỈNH PHÚ THỌ</w:t>
      </w:r>
    </w:p>
    <w:p>
      <w:r>
        <w:t>(Ban hành kèm theo Quyết định số: 423/QĐ-UBND ngày 7 tháng 03 năm 2024 của Chủ tịch UBND tỉnh Phú Thọ)</w:t>
      </w:r>
    </w:p>
    <w:p>
      <w:r>
        <w:t>Phần I</w:t>
      </w:r>
    </w:p>
    <w:p>
      <w:r>
        <w:t>DANH MỤC THỦ TỤC HÀNH CHÍNH</w:t>
      </w:r>
    </w:p>
    <w:p>
      <w:r>
        <w:t>TT</w:t>
      </w:r>
    </w:p>
    <w:p>
      <w:r>
        <w:t>LĨNH VỰC/THỦ TỤC HÀNH CHÍNH</w:t>
      </w:r>
    </w:p>
    <w:p>
      <w:r>
        <w:t>1</w:t>
      </w:r>
    </w:p>
    <w:p>
      <w:r>
        <w:t>Cấp giấy chứng nhận thẩm định thiết kế xe cơ giới cải tạo</w:t>
      </w:r>
    </w:p>
    <w:p>
      <w:r>
        <w:t>(Sở Giao thông vận tải Phú Thọ thẩm định thiết kế xe cơ giới cải tạo, trừ các loại:</w:t>
      </w:r>
    </w:p>
    <w:p>
      <w:r>
        <w:t>1. Cải tạo các loại xe khác thành xe chuyên dùng, ô tô đầu kéo;</w:t>
      </w:r>
    </w:p>
    <w:p>
      <w:r>
        <w:t>2. Cải tạo các loại xe cơ giới tay lái nghịch;</w:t>
      </w:r>
    </w:p>
    <w:p>
      <w:r>
        <w:t>3. Cải tạo theo đề nghị của nhà sản xuất xe (có văn bản xác nhận của nhà sản xuất xe hoặc đại diện được ủy quyền hợp pháp của nhà sản xuất xe nêu rõ nội dung đề nghị cải tạo kèm theo tài liệu hướng dẫn và danh sách các linh kiện, cụm linh kiện được sử dụng để thay thế) đối với một số trường hợp sau:</w:t>
      </w:r>
    </w:p>
    <w:p>
      <w:r>
        <w:t>- Đối với hệ thống phanh: Thay đổi một số linh kiện, cụm linh kiện của hệ thống phanh nhằm loại bỏ các nguy cơ tiềm ẩn về mất an toàn hoặc để nâng cao hiệu quả phanh;</w:t>
      </w:r>
    </w:p>
    <w:p>
      <w:r>
        <w:t>- Đối với hệ thống lái: Thay đổi một số linh kiện, cụm linh kiện của hệ thống lái nhằm loại bỏ các nguy cơ tiềm ẩn về mất an toàn hoặc để nâng cao tính tiện nghi và an toàn;</w:t>
      </w:r>
    </w:p>
    <w:p>
      <w:r>
        <w:t>- Đối với hệ thống treo: Thay đổi một số linh kiện, cụm linh kiện của hệ thống treo bằng cách lắp đặt các linh kiện, cụm linh kiện có khả năng chịu tải tương đương (không nhằm mục đích tăng khối lượng hàng chuyên chở) nhằm loại bỏ các nguy cơ tiềm ẩn về mất an toàn).</w:t>
      </w:r>
    </w:p>
    <w:p>
      <w:r>
        <w:t>2</w:t>
      </w:r>
    </w:p>
    <w:p>
      <w:r>
        <w:t>Cấp Giấy chứng nhận chất lượng an toàn kỹ thuật và bảo vệ môi trường xe cơ giới cải tạo</w:t>
      </w:r>
    </w:p>
    <w:p>
      <w:r>
        <w:t>Phần II</w:t>
      </w:r>
    </w:p>
    <w:p>
      <w:r>
        <w:t>NỘI DUNG QUY TRÌNH NỘI BỘ GIẢI QUYẾT ĐỐI VỚI TỪNG THỦ TỤC HÀNH CHÍNH</w:t>
      </w:r>
    </w:p>
    <w:p>
      <w:r>
        <w:t>1. Thủ tục: Cấp giấy chứng nhận thẩm định thiết kế xe cơ giới cải tạo</w:t>
      </w:r>
    </w:p>
    <w:p>
      <w:r>
        <w:t>(Sở Giao thông vận tải Phú Thọ thẩm định thiết kế xe cơ giới cải tạo, trừ các loại:</w:t>
      </w:r>
    </w:p>
    <w:p>
      <w:r>
        <w:t>1. Cải tạo các loại xe khác thành xe chuyên dùng, ô tô đầu kéo;</w:t>
      </w:r>
    </w:p>
    <w:p>
      <w:r>
        <w:t>2. Cải tạo các loại xe cơ giới tay lái nghịch;</w:t>
      </w:r>
    </w:p>
    <w:p>
      <w:r>
        <w:t>3. Cải tạo theo đề nghị của nhà sản xuất xe (có văn bản xác nhận của nhà sản xuất xe hoặc đại diện được ủy quyền hợp pháp của nhà sản xuất xe nêu rõ nội dung đề nghị cải tạo kèm theo tài liệu hướng dẫn và danh sách các linh kiện, cụm linh kiện được sử dụng để thay thế) đối với một số trường hợp sau:</w:t>
      </w:r>
    </w:p>
    <w:p>
      <w:r>
        <w:t>- Đối với hệ thống phanh: Thay đổi một số linh kiện, cụm linh kiện của hệ thống phanh nhằm loại bỏ các nguy cơ tiềm ẩn về mất an toàn hoặc để nâng cao hiệu quả phanh;</w:t>
      </w:r>
    </w:p>
    <w:p>
      <w:r>
        <w:t>- Đối với hệ thống lái: Thay đổi một số linh kiện, cụm linh kiện của hệ thống lái nhằm loại bỏ các nguy cơ tiềm ẩn về mất an toàn hoặc để nâng cao tính tiện nghi và an toàn;</w:t>
      </w:r>
    </w:p>
    <w:p>
      <w:r>
        <w:t>- Đối với hệ thống treo: Thay đổi một số linh kiện, cụm linh kiện của hệ thống treo bằng cách lắp đặt các linh kiện, cụm linh kiện có khả năng chịu tải tương đương (không nhằm mục đích tăng khối lượng hàng chuyên chở) nhằm loại bỏ các nguy cơ tiềm ẩn về mất an toàn).</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Sở Giao thông vận tải xem xét, tham mưu xử lý.</w:t>
      </w:r>
    </w:p>
    <w:p>
      <w:r>
        <w:t>Bộ phận Tiếp nhận và Trả kết quả của Sở Giao thông vận tải tại Trung tâm Phục vụ hành chính công</w:t>
      </w:r>
    </w:p>
    <w:p>
      <w:r>
        <w:t>0,5 ngày</w:t>
      </w:r>
    </w:p>
    <w:p>
      <w:r>
        <w:t>Bước 2</w:t>
      </w:r>
    </w:p>
    <w:p>
      <w:r>
        <w:t>Nhận hồ sơ TTHC, phân công cán bộ thẩm định hồ sơ thiết kế.</w:t>
      </w:r>
    </w:p>
    <w:p>
      <w:r>
        <w:t>Lãnh đạo phòng Quản lý vận tải</w:t>
      </w:r>
    </w:p>
    <w:p>
      <w:r>
        <w:t>0,5 ngày</w:t>
      </w:r>
    </w:p>
    <w:p>
      <w:r>
        <w:t>Bước 3</w:t>
      </w:r>
    </w:p>
    <w:p>
      <w:r>
        <w:t>Thẩm định hồ sơ thiết kế. Báo cáo kết quả thẩm định, đề xuất Lãnh đạo phòng Quản lý vận tải, Sở GTVT kết quả giải quyết TTHC đối với từng trường hợp cụ thể.</w:t>
      </w:r>
    </w:p>
    <w:p>
      <w:r>
        <w:t>- Trường hợp 1:  Đối với trường hợp hồ sơ thiết kế không đạt yêu cầu, không cấp Giấy chứng nhận thẩm định thiết kế: Tham mưu văn bản thông báo, nêu rõ lý do không cấp.</w:t>
      </w:r>
    </w:p>
    <w:p>
      <w:r>
        <w:t>- Trường hợp 2:  Đối với hồ sơ đạt yêu cầu: Tham mưu cấp Giấy chứng nhận thẩm định thiết kế.</w:t>
      </w:r>
    </w:p>
    <w:p>
      <w:r>
        <w:t>- Trường hợp 3:  Đối với trường hợp hồ sơ thiết đầy đủ nhưng có nội dung cần phải sửa đổi, bổ sung: Tham mưu văn bản thông báo cho Cơ sở thiết kế để bổ sung, sửa đổi hồ sơ thiết kế. Cơ sở thiết kế có trách nhiệm bổ sung, hoàn thiện hồ sơ nộp lại trong 30 ngày kể từ ngày có thông báo (trình tự thực hiện từ Bước 1); quá thời hạn 30 ngày kể từ ngày thông báo mà Cơ sở thiết kế không thực hiện sửa đổi, bổ sung Sở GTVT cấp Thông báo hồ sơ thiết kế xe cơ giới không đạt.</w:t>
      </w:r>
    </w:p>
    <w:p>
      <w:r>
        <w:t>Cán bộ, công chức Phòng Quản lý vận tải</w:t>
      </w:r>
    </w:p>
    <w:p>
      <w:r>
        <w:t>02 ngày</w:t>
      </w:r>
    </w:p>
    <w:p>
      <w:r>
        <w:t>Trường hợp 1</w:t>
      </w:r>
    </w:p>
    <w:p>
      <w:r>
        <w:t>Hồ sơ thiết kế không đạt yêu cầu, không cấp Giấy chứng nhận thẩm định thiết kế</w:t>
      </w:r>
    </w:p>
    <w:p>
      <w:r>
        <w:t>Bước 4</w:t>
      </w:r>
    </w:p>
    <w:p>
      <w:r>
        <w:t>Báo cáo lãnh đạo Sở GTVT xem xét, quyết định thông báo, nêu rõ lý do không cấp theo quy định.</w:t>
      </w:r>
    </w:p>
    <w:p>
      <w:r>
        <w:t>* Gửi kèm các văn bản và dự thảo liên quan: Hồ sơ TTHC; Dự thảo Văn bản của Sở GTVT thông báo, nêu rõ lý do không cấp theo quy định</w:t>
      </w:r>
    </w:p>
    <w:p>
      <w:r>
        <w:t>Lãnh đạo Phòng Quản lý vận tải</w:t>
      </w:r>
    </w:p>
    <w:p>
      <w:r>
        <w:t>01 ngày</w:t>
      </w:r>
    </w:p>
    <w:p>
      <w:r>
        <w:t>Bước 5</w:t>
      </w:r>
    </w:p>
    <w:p>
      <w:r>
        <w:t>Phê duyệt thông báo, nêu rõ lý do không cấp của Sở GTVT cho tổ chức, cá nhân theo quy định.</w:t>
      </w:r>
    </w:p>
    <w:p>
      <w:r>
        <w:t>Lãnh đạo Sở</w:t>
      </w:r>
    </w:p>
    <w:p>
      <w:r>
        <w:t>0,5 ngày</w:t>
      </w:r>
    </w:p>
    <w:p>
      <w:r>
        <w:t>Bước 6</w:t>
      </w:r>
    </w:p>
    <w:p>
      <w:r>
        <w:t>Vào sổ, đóng dấu, phát hành thông báo, chuyển thông báo đến Bộ phận Tiếp nhận và Trả kết quả của Sở GTVT tại Trung tâm Phục vụ HCC.</w:t>
      </w:r>
    </w:p>
    <w:p>
      <w:r>
        <w:t>Bộ phận Văn thư Sở</w:t>
      </w:r>
    </w:p>
    <w:p>
      <w:r>
        <w:t>0,5 ngày</w:t>
      </w:r>
    </w:p>
    <w:p>
      <w:r>
        <w:t>Bước 7</w:t>
      </w:r>
    </w:p>
    <w:p>
      <w:r>
        <w:t>- Nhận văn bản thông báo. Số hóa hồ sơ TTHC, cập nhật vào Cơ sở dữ liệu của Hệ thống thông tin giải quyết TTHC của tỉnh.</w:t>
      </w:r>
    </w:p>
    <w:p>
      <w:r>
        <w:t>- Trả kết quả Thông báo cho cá nhân, tổ chức.</w:t>
      </w:r>
    </w:p>
    <w:p>
      <w:r>
        <w:t>Bộ phận Tiếp nhận và Trả kết quả của Sở Giao thông vận tải tại Trung tâm Phục vụ hành chính công</w:t>
      </w:r>
    </w:p>
    <w:p>
      <w:r>
        <w:t>Trường hợp 2</w:t>
      </w:r>
    </w:p>
    <w:p>
      <w:r>
        <w:t>Hồ sơ thiết kế đạt yêu cầu, cấp Giấy chứng nhận thẩm định thiết kế</w:t>
      </w:r>
    </w:p>
    <w:p>
      <w:r>
        <w:t>Bước 4</w:t>
      </w:r>
    </w:p>
    <w:p>
      <w:r>
        <w:t>Duyệt kết quả thẩm định hồ sơ; nội dung đề xuất. Báo cáo, tham mưu Lãnh đạo Sở GTVT xem xét, quyết định giải quyết TTHC theo quy định.</w:t>
      </w:r>
    </w:p>
    <w:p>
      <w:r>
        <w:t>* Gửi kèm các văn bản và dự thảo liên quan:</w:t>
      </w:r>
    </w:p>
    <w:p>
      <w:r>
        <w:t>+ Hồ sơ TTHC;</w:t>
      </w:r>
    </w:p>
    <w:p>
      <w:r>
        <w:t>+ Dự thảo kết quả giải quyết TTHC của Sở GTVT.</w:t>
      </w:r>
    </w:p>
    <w:p>
      <w:r>
        <w:t>Lãnh đạo Phòng Quản lý vận tải</w:t>
      </w:r>
    </w:p>
    <w:p>
      <w:r>
        <w:t>01 ngày</w:t>
      </w:r>
    </w:p>
    <w:p>
      <w:r>
        <w:t>Bước 5</w:t>
      </w:r>
    </w:p>
    <w:p>
      <w:r>
        <w:t>Phê duyệt kết quả giải quyết TTHC của Sở GTVT cho tổ chức, cá nhân theo quy định.</w:t>
      </w:r>
    </w:p>
    <w:p>
      <w:r>
        <w:t>Lãnh đạo Sở</w:t>
      </w:r>
    </w:p>
    <w:p>
      <w:r>
        <w:t>0,5 ngày</w:t>
      </w:r>
    </w:p>
    <w:p>
      <w:r>
        <w:t>Bước 6</w:t>
      </w:r>
    </w:p>
    <w:p>
      <w:r>
        <w:t>Vào sổ, đóng dấu, phát hành kết quả giải quyết TTHC. Chuyển kết quả giải quyết TTHC đến Bộ phận Tiếp nhận và Trả kết quả của Sở GTVT tại Trung tâm Phục vụ HCC.</w:t>
      </w:r>
    </w:p>
    <w:p>
      <w:r>
        <w:t>Bộ phận Văn thư Sở</w:t>
      </w:r>
    </w:p>
    <w:p>
      <w:r>
        <w:t>0,5 ngày</w:t>
      </w:r>
    </w:p>
    <w:p>
      <w:r>
        <w:t>Bước 7</w:t>
      </w:r>
    </w:p>
    <w:p>
      <w:r>
        <w:t>- Nhận kết quả giải quyết TTHC. Số hóa hồ sơ TTHC, cập nhật vào Cơ sở dữ liệu của Hệ thống thông tin giải quyết TTHC của tỉnh. Kết thúc việc giải quyết TTHC.</w:t>
      </w:r>
    </w:p>
    <w:p>
      <w:r>
        <w:t>- Thông báo trả kết quả giải quyết TTHC cho cá nhân, tổ chức.</w:t>
      </w:r>
    </w:p>
    <w:p>
      <w:r>
        <w:t>Bộ phận Tiếp nhận và Trả kết quả của Sở Giao thông vận tải tại Trung tâm Phục vụ hành chính công</w:t>
      </w:r>
    </w:p>
    <w:p>
      <w:r>
        <w:t>Trường hợp 3</w:t>
      </w:r>
    </w:p>
    <w:p>
      <w:r>
        <w:t>Hồ sơ thiết kế đầy đủ nhưng có nội dung cần phải sửa đổi, bổ sung</w:t>
      </w:r>
    </w:p>
    <w:p>
      <w:r>
        <w:t>Bước 4</w:t>
      </w:r>
    </w:p>
    <w:p>
      <w:r>
        <w:t>Báo cáo lãnh đạo Sở GTVT xem xét, quyết định thông báo cho Cơ sở thiết kế bổ sung, sửa đổi hồ sơ thiết kế.</w:t>
      </w:r>
    </w:p>
    <w:p>
      <w:r>
        <w:t>* Gửi kèm các văn bản và dự thảo liên quan:</w:t>
      </w:r>
    </w:p>
    <w:p>
      <w:r>
        <w:t>+ Hồ sơ TTHC;</w:t>
      </w:r>
    </w:p>
    <w:p>
      <w:r>
        <w:t>+ Dự thảo Văn bản của Sở GTVT thông báo bổ sung, sửa đổi hồ sơ.</w:t>
      </w:r>
    </w:p>
    <w:p>
      <w:r>
        <w:t>Lãnh đạo Phòng Quản lý vận tải</w:t>
      </w:r>
    </w:p>
    <w:p>
      <w:r>
        <w:t>01 ngày</w:t>
      </w:r>
    </w:p>
    <w:p>
      <w:r>
        <w:t>Bước 5</w:t>
      </w:r>
    </w:p>
    <w:p>
      <w:r>
        <w:t>Phê duyệt thông báo, nêu rõ lý do không cấp của Sở GTVT cho tổ chức, cá nhân theo quy định.</w:t>
      </w:r>
    </w:p>
    <w:p>
      <w:r>
        <w:t>Lãnh đạo Sở</w:t>
      </w:r>
    </w:p>
    <w:p>
      <w:r>
        <w:t>0,5 ngày</w:t>
      </w:r>
    </w:p>
    <w:p>
      <w:r>
        <w:t>Bước 6</w:t>
      </w:r>
    </w:p>
    <w:p>
      <w:r>
        <w:t>Vào sổ, đóng dấu, phát hành thông báo, chuyển thông báo đến Bộ phận Tiếp nhận và Trả kết quả của Sở GTVT tại Trung tâm Phục vụ HCC.</w:t>
      </w:r>
    </w:p>
    <w:p>
      <w:r>
        <w:t>Bộ phận Văn thư Sở</w:t>
      </w:r>
    </w:p>
    <w:p>
      <w:r>
        <w:t>0,5 ngày</w:t>
      </w:r>
    </w:p>
    <w:p>
      <w:r>
        <w:t>Bước 7</w:t>
      </w:r>
    </w:p>
    <w:p>
      <w:r>
        <w:t>- Nhận văn bản thông báo. Số hóa hồ sơ TTHC, cập nhật vào Cơ sở dữ liệu của Hệ thống thông tin giải quyết TTHC của tỉnh.</w:t>
      </w:r>
    </w:p>
    <w:p>
      <w:r>
        <w:t>- Thông báo cho cá nhân, tổ chức</w:t>
      </w:r>
    </w:p>
    <w:p>
      <w:r>
        <w:t>* Ghi chú:</w:t>
      </w:r>
    </w:p>
    <w:p>
      <w:r>
        <w:t>Cơ sở thiết kế có trách nhiệm bổ sung, hoàn thiện hồ sơ thiết kế và nộp lại trong vòng 30 ngày kể từ ngày thông báo. Trong vòng 30 ngày, cá nhân, tổ chức hoàn thiện hồ sơ sửa đổi, bổ sung, nếu hồ sơ thiết kế đạt yêu cầu thì Cơ quan thẩm định thiết kế cấp Giấy chứng nhận thiết kế (thực hiện từ bước 1 đến bước 7 trường hợp 2 của quy trình này); nếu hồ sơ không đạt yêu cầu thì cơ quan thẩm định thiết kế thông báo hồ sơ thiết kế xe cơ giới không đạt (thực hiện từ bước 1 đến bước 7 trường hợp 1 của quy trình này). Quá thời hạn 30 ngày kể từ ngày thông báo mà Cơ sở thiết kế không thực hiện sửa đổi, bổ sung, Cơ quan thẩm định thiết kế sẽ cấp Thông báo hồ sơ thiết kế xe cơ giới không đạt.</w:t>
      </w:r>
    </w:p>
    <w:p>
      <w:r>
        <w:t>Bộ phận Tiếp nhận và Trả kết quả của Sở Giao thông vận tải tại Trung tâm Phục vụ hành chính công</w:t>
      </w:r>
    </w:p>
    <w:p>
      <w:r>
        <w:t>Tổng thời gian giải quyết TTHC</w:t>
      </w:r>
    </w:p>
    <w:p>
      <w:r>
        <w:t>(Thời hạn giải quyết được tính từ ngày cơ quan có thẩm quyền nhận được đầy đủ thành phần hồ sơ và không bao gồm thời gian Cơ sở thiết kế sửa đổi, bổ sung hồ sơ)</w:t>
      </w:r>
    </w:p>
    <w:p>
      <w:r>
        <w:t>05 ngày</w:t>
      </w:r>
    </w:p>
    <w:p>
      <w:r>
        <w:t>2. Thủ tục: Cấp Giấy chứng nhận chất lượng an toàn kỹ thuật và bảo vệ môi trường xe cơ giới cải tạo</w:t>
      </w:r>
    </w:p>
    <w:p>
      <w:r>
        <w:t>ĐVT: Ngày làm việc.</w:t>
      </w:r>
    </w:p>
    <w:p>
      <w:r>
        <w:t>TT</w:t>
      </w:r>
    </w:p>
    <w:p>
      <w:r>
        <w:t>Trình tự/Nội dung công việc</w:t>
      </w:r>
    </w:p>
    <w:p>
      <w:r>
        <w:t>Trách nhiệm giải quyết</w:t>
      </w:r>
    </w:p>
    <w:p>
      <w:r>
        <w:t>Thời gian   thực hiện</w:t>
      </w:r>
    </w:p>
    <w:p>
      <w:r>
        <w:t>Bước 1</w:t>
      </w:r>
    </w:p>
    <w:p>
      <w:r>
        <w:t>* Kiểm tra tính chính xác, đầy đủ của hồ sơ thủ tục hành chính (TTHC); quét (scan), số hóa hồ sơ TTHC tiếp nhận, cập nhật vào Cơ sở dữ liệu của Hệ thống thông tin giải quyết TTHC theo quy định.</w:t>
      </w:r>
    </w:p>
    <w:p>
      <w:r>
        <w:t>*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nghiệm thu xe cơ giới cải tạo, lập Giấy tiếp nhận hồ sơ và hẹn ngày trả kết quả gửi tổ chức, cá nhân; chuyển hồ sơ đến Lãnh đạo Đơn vị đăng kiểm.</w:t>
      </w:r>
    </w:p>
    <w:p>
      <w:r>
        <w:t>Bộ phận Tiếp nhận và Trả kết quả của Đơn vị đăng kiểm</w:t>
      </w:r>
    </w:p>
    <w:p>
      <w:r>
        <w:t>0,25 ngày</w:t>
      </w:r>
    </w:p>
    <w:p>
      <w:r>
        <w:t>Bước 2</w:t>
      </w:r>
    </w:p>
    <w:p>
      <w:r>
        <w:t>Nhận hồ sơ TTHC. Phân công đăng kiểm viên kiểm tra phương tiện, xử lý hồ sơ.</w:t>
      </w:r>
    </w:p>
    <w:p>
      <w:r>
        <w:t>Lãnh đạo Đơn vị đăng kiểm</w:t>
      </w:r>
    </w:p>
    <w:p>
      <w:r>
        <w:t>0,25 ngày</w:t>
      </w:r>
    </w:p>
    <w:p>
      <w:r>
        <w:t>Bước 3</w:t>
      </w:r>
    </w:p>
    <w:p>
      <w:r>
        <w:t>Xác định tính hợp lệ của hồ sơ. Báo cáo kết quả, đề xuất Lãnh đạo Đơn vị đăng kiểm giải pháp giải quyết TTHC tương ứng trường hợp cụ thể:</w:t>
      </w:r>
    </w:p>
    <w:p>
      <w:r>
        <w:t>Đăng kiểm viên</w:t>
      </w:r>
    </w:p>
    <w:p>
      <w:r>
        <w:t>3.1</w:t>
      </w:r>
    </w:p>
    <w:p>
      <w:r>
        <w:t>- Trường hợp 1. Kết quả nghiệm thu không đạt yêu cầu:  Tham mưu thông báo gửi cá nhân, tổ chức nộp hồ sơ.</w:t>
      </w:r>
    </w:p>
    <w:p>
      <w:r>
        <w:t>1 ngày</w:t>
      </w:r>
    </w:p>
    <w:p>
      <w:r>
        <w:t>3.2</w:t>
      </w:r>
    </w:p>
    <w:p>
      <w:r>
        <w:t>- Trường hợp 2. Kết quả nghiệm thu đạt yêu cầu:  Tham mưu, đề xuất nội dung, báo cáo Lãnh đạo Đơn vị đăng kiểm xem xét, quyết định giải quyết TTHC theo quy định.</w:t>
      </w:r>
    </w:p>
    <w:p>
      <w:r>
        <w:t>* Gửi kèm các văn bản và dự thảo liên quan:</w:t>
      </w:r>
    </w:p>
    <w:p>
      <w:r>
        <w:t>+ Hồ sơ TTHC;</w:t>
      </w:r>
    </w:p>
    <w:p>
      <w:r>
        <w:t>+ Dự thảo Văn bản của Đơn vị đăng kiểm theo quy định.</w:t>
      </w:r>
    </w:p>
    <w:p>
      <w:r>
        <w:t>2 ngày</w:t>
      </w:r>
    </w:p>
    <w:p>
      <w:r>
        <w:t>Bước 4</w:t>
      </w:r>
    </w:p>
    <w:p>
      <w:r>
        <w:t>Phê duyệt kết quả kiểm tra, giải quyết TTHC</w:t>
      </w:r>
    </w:p>
    <w:p>
      <w:r>
        <w:t>* Gửi các văn bản và dự thảo liên quan:</w:t>
      </w:r>
    </w:p>
    <w:p>
      <w:r>
        <w:t>+ Hồ sơ TTHC.</w:t>
      </w:r>
    </w:p>
    <w:p>
      <w:r>
        <w:t>+ Kết quả giải quyết TTHC (Thông báo từ chối nếu hồ sơ không đầy đủ, hợp lệ hoặc cấp giấy chứng nhận nếu hồ sơ đầy đủ, hợp lệ *).</w:t>
      </w:r>
    </w:p>
    <w:p>
      <w:r>
        <w:t>Lãnh đạo Đơn vị đăng kiểm</w:t>
      </w:r>
    </w:p>
    <w:p>
      <w:r>
        <w:t>0,5 ngày</w:t>
      </w:r>
    </w:p>
    <w:p>
      <w:r>
        <w:t>Bước 5</w:t>
      </w:r>
    </w:p>
    <w:p>
      <w:r>
        <w:t>- Vào số, đóng dấu, phát hành kết quả giải quyết TTHC.</w:t>
      </w:r>
    </w:p>
    <w:p>
      <w:r>
        <w:t>-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đơn vị đăng kiểm</w:t>
      </w:r>
    </w:p>
    <w:p>
      <w:r>
        <w:t>Tổng thời gian giải quyết TTHC</w:t>
      </w:r>
    </w:p>
    <w:p>
      <w:r>
        <w:t>TH1: 02 ngày (kể từ ngày có kết quả nghiệm thu)</w:t>
      </w:r>
    </w:p>
    <w:p>
      <w:r>
        <w:t>TH2: 03 ngày (kể từ ngày kết thúc nghiệm thu)</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 công bố</w:t>
      </w:r>
    </w:p>
    <w:p>
      <w:r>
        <w:t>Số ngày thực hiện theo QTNB</w:t>
      </w:r>
    </w:p>
    <w:p>
      <w:r>
        <w:t>I</w:t>
      </w:r>
    </w:p>
    <w:p>
      <w:r>
        <w:t>LĨNH VỰC ĐĂNG KIỂM</w:t>
      </w:r>
    </w:p>
    <w:p>
      <w:r>
        <w:t>1</w:t>
      </w:r>
    </w:p>
    <w:p>
      <w:r>
        <w:t>Cấp Giấy chứng nhận thẩm định thiết kế xe cơ giới cải tạo</w:t>
      </w:r>
    </w:p>
    <w:p>
      <w:r>
        <w:t>Quyết định số 371/QĐ-UBND ngày 26/02/2024</w:t>
      </w:r>
    </w:p>
    <w:p>
      <w:r>
        <w:t>05 ngày</w:t>
      </w:r>
    </w:p>
    <w:p>
      <w:r>
        <w:t>05 ngày</w:t>
      </w:r>
    </w:p>
    <w:p>
      <w:r>
        <w:t>2</w:t>
      </w:r>
    </w:p>
    <w:p>
      <w:r>
        <w:t>Cấp Giấy chứng nhận chất lượng an toàn kỹ thuật và bảo vệ môi trường xe cơ giới cải tạo</w:t>
      </w:r>
    </w:p>
    <w:p>
      <w:r>
        <w:t>Quyết định số 371/QĐ-UBND ngày 26/02/2024</w:t>
      </w:r>
    </w:p>
    <w:p>
      <w:r>
        <w:t>03 ngày</w:t>
      </w:r>
    </w:p>
    <w:p>
      <w:r>
        <w:t>TH1: 02 ngày</w:t>
      </w:r>
    </w:p>
    <w:p>
      <w:r>
        <w:t>TH2: 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