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năm 2025 lựa chọn Quyết định 29/2025/QĐ-UBND quy định quản lý nhiệm vụ khoa học và công nghệ sử dụng ngân sách nhà nước trên địa bàn tỉnh để áp dụng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421/QĐ-UBND</w:t>
      </w:r>
    </w:p>
    <w:p>
      <w:r>
        <w:t>Hưng Yên, ngày 29 tháng 7 năm 2025</w:t>
      </w:r>
    </w:p>
    <w:p>
      <w:r>
        <w:t>QUYẾT ĐỊNH</w:t>
      </w:r>
    </w:p>
    <w:p>
      <w:r>
        <w:t>LỰA CHỌN QUYẾT ĐỊNH SỐ 29/2025/QĐ-UBND NGÀY 31/3/2025 CỦA ỦY BAN NHÂN DÂN TỈNH THÁI BÌNH QUY ĐỊNH QUẢN LÝ NHIỆM VỤ KHOA HỌC VÀ CÔNG NGHỆ SỬ DỤNG NGÂN SÁCH NHÀ NƯỚC TRÊN ĐỊA BÀN TỈNH ĐỂ ÁP DỤNG TRÊN ĐỊA BÀN TỈNH HƯNG YÊN</w:t>
      </w:r>
    </w:p>
    <w:p>
      <w:r>
        <w:t>ỦY BAN NHÂN DÂN TỈNH HƯNG YÊN</w:t>
      </w:r>
    </w:p>
    <w:p>
      <w:r>
        <w:t>Căn cứ Luật Tổ chức chính quyền địa phương ngày 16/6/2025;</w:t>
      </w:r>
    </w:p>
    <w:p>
      <w:r>
        <w:t>Căn cứ Luật sửa đổi, bổ sung một số điều của Luật Ban hành văn bản quy phạm pháp luật ngày 25/6/2025;</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79/2025/NĐ-СР ngày 01/4/2025 của Chính phủ về kiểm tra, rà soát, hệ thống hóa và xử lý văn bản quy phạm pháp luật;</w:t>
      </w:r>
    </w:p>
    <w:p>
      <w:r>
        <w:t>Căn cứ Thông tư số 09/2024/TT-BKHCN ngày 27/12/2024 của Bộ trưởng Bộ Khoa học và Công nghệ ban hành Quy định quản lý nhiệm vụ khoa học và công nghệ cấp tỉnh, cấp cơ sở sử dụng ngân sách nhà nước;</w:t>
      </w:r>
    </w:p>
    <w:p>
      <w:r>
        <w:t>Theo đề nghị của Giám đốc Sở Khoa học và Công nghệ tại Tờ trình số 06/TTr-SKHCN ngày 22/7/2025.</w:t>
      </w:r>
    </w:p>
    <w:p>
      <w:r>
        <w:t>QUYẾT ĐỊNH:</w:t>
      </w:r>
    </w:p>
    <w:p>
      <w:r>
        <w:t>Điều 1.    Lựa chọn Quyết định số 29/2025/QĐ-UBND ngày 31/3/2025 của Ủy ban nhân dân tỉnh Thái Bình quy định quản lý nhiệm vụ khoa học và công nghệ sử dụng ngân sách nhà nước trên địa bàn tỉnh để áp dụng trên địa bàn tỉnh Hưng Yên.</w:t>
      </w:r>
    </w:p>
    <w:p>
      <w:r>
        <w:t>Điều 2.    Giao Sở Khoa học và Công nghệ chủ trì, phối hợp với các sở, ngành, đơn vị liên quan tổ chức triển khai thực hiện Quyết định này theo đúng quy định của pháp luật hiện hành. Trong quá trình thực hiện, nếu có khó khăn, vướng mắc, phát sinh kịp thời tổng hợp, báo cáo Ủy ban nhân dân tỉnh xem xét, quyết định.</w:t>
      </w:r>
    </w:p>
    <w:p>
      <w:r>
        <w:t>Điều 3.    Quyết định này có hiệu lực thi hành kể từ ngày ký, ban hành và bãi bỏ Quyết định số 649/QĐ-UBND ngày 18/3/2025 của Ủy ban nhân dân tỉnh Hưng Yên về việc ủy quyền quyết định một số nội dung quản lý nhiệm vụ khoa học và công nghệ cấp tỉnh sử dụng ngân sách nhà nước.</w:t>
      </w:r>
    </w:p>
    <w:p>
      <w:r>
        <w:t>Chánh Văn phòng Ủy ban nhân dân tỉnh; Giám đốc Sở Khoa học và Công nghệ; Thủ trưởng cơ quan, đơn vị; Chủ tịch Ủy ban nhân dân xã, phường và các tổ chức, cá nhân có liên quan chịu trách nhiệm thi hành Quyết định này./.</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