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42/2026/QĐ-UBND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18/05/2026</w:t>
            </w:r>
          </w:p>
        </w:tc>
      </w:tr>
      <w:tr>
        <w:tc>
          <w:tcPr>
            <w:tcW w:type="dxa" w:w="4320"/>
          </w:tcPr>
          <w:p>
            <w:r>
              <w:t>Ngày hiệu lực</w:t>
            </w:r>
          </w:p>
        </w:tc>
        <w:tc>
          <w:tcPr>
            <w:tcW w:type="dxa" w:w="4320"/>
          </w:tcPr>
          <w:p>
            <w:r>
              <w:t>28/05/2026</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42/2026/QĐ-UBND</w:t>
      </w:r>
    </w:p>
    <w:p>
      <w:r>
        <w:t>Quảng Trị, ngày 18 tháng 5 năm 2026</w:t>
      </w:r>
    </w:p>
    <w:p>
      <w:r>
        <w:t>QUYẾT ĐỊNH</w:t>
      </w:r>
    </w:p>
    <w:p>
      <w:r>
        <w:t>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Thủy sản số 18/2017/QH14 được sửa đổi, bổ sung bởi Luật số 146/2025/QH15;</w:t>
      </w:r>
    </w:p>
    <w:p>
      <w:r>
        <w:t>Căn cứ Nghị định số 41/2026/NĐ-CP ngày 25/01/2026 của Chính phủ Quy định chi tiết một số điều và biện pháp thi hành Luật Thủy sản;</w:t>
      </w:r>
    </w:p>
    <w:p>
      <w:r>
        <w:t>Theo đề nghị của Giám đốc Sở Nông nghiệp và Môi trường tại Tờ trình số 375/TTr-SNN ngày 30 tháng 3 năm 2026;</w:t>
      </w:r>
    </w:p>
    <w:p>
      <w:r>
        <w:t>Ủy ban nhân dân tỉnh ban hành Quyết định ban hành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Quảng Trị.</w:t>
      </w:r>
    </w:p>
    <w:p>
      <w:r>
        <w:t>Điều 1.  Ban hành kèm theo Quyết định này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Quảng Trị.</w:t>
      </w:r>
    </w:p>
    <w:p>
      <w:r>
        <w:t>Điều 2.  Hiệu lực thi hành</w:t>
      </w:r>
    </w:p>
    <w:p>
      <w:r>
        <w:t>1. Quyết định này có hiệu lực thi hành kể từ ngày 28 tháng 5 năm 2026.</w:t>
      </w:r>
    </w:p>
    <w:p>
      <w:r>
        <w:t>2. Các Quyết định sau hết hiệu lực kể từ ngày Quyết định này có hiệu lực thi hành:</w:t>
      </w:r>
    </w:p>
    <w:p>
      <w:r>
        <w:t>a) Quyết định số 01/2019/QĐ-UBND ngày 15/01/2019 của UBND tỉnh Quảng Bình về việc Ban hành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Quảng Bình;</w:t>
      </w:r>
    </w:p>
    <w:p>
      <w:r>
        <w:t>b) Quyết định số 20/2019/QĐ-UBND ngày 13/6/2019 của UBND tỉnh Quảng Bình về việc sửa đổi, bổ sung một số điều của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Quảng Bình ban hành kèm theo Quyết định số 01/2019/QĐ-UBND ngày 15/01/2019 của UBND tỉnh;</w:t>
      </w:r>
    </w:p>
    <w:p>
      <w:r>
        <w:t>c) Quyết định số 19/2024/QĐ-UBND ngày 15/8/2024 của UBND tỉnh Quảng Bình sửa đổi, bổ sung một số điều của Quyết định số 01/2019/QĐ-UBND ngày 15/01/2019 của Ủy ban nhân dân tỉnh Quảng Bình ban hành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Quảng Bình và Quyết định số 20/2019/QĐ-UBND ngày 13/6/2019 của UBND tỉnh Quảng Bình sửa đổi, bổ sung một số điều của Quy định ban hành kèm theo Quyết định số 01/2019/QĐ-UBND ngày 15 tháng 01 năm 2019 của UBND tỉnh Quảng Bình;</w:t>
      </w:r>
    </w:p>
    <w:p>
      <w:r>
        <w:t>d) Quyết định số 30/2019/QĐ-UBND ngày 20/5/2019 của UBND tỉnh Quảng Trị (cũ) ban hành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Quảng Trị;</w:t>
      </w:r>
    </w:p>
    <w:p>
      <w:r>
        <w:t>đ) Quyết định số 32/2025/QĐ-UBND ngày 24/4/2025 của UBND tỉnh Quảng Trị (cũ) sửa đổi, bổ sung một số điều của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Quảng Trị ban hành kèm theo Quyết định số 30/2019/QĐ-UBND ngày 20 tháng 5 năm 2019 của Ủy ban nhân dân tỉnh Quảng Trị.</w:t>
      </w:r>
    </w:p>
    <w:p>
      <w:r>
        <w:t>Điều 3.  Chánh Văn phòng Ủy ban nhân dân tỉnh, Giám đốc Sở Nông nghiệp và Môi trường; Chủ tịch Ủy ban nhân dân các xã, phường, đặc khu; Thủ trưởng các sở, ban, ngành, đơn vị và tổ chức, cá nhân có liên quan chịu trách nhiệm thi hành Quyết định này./.</w:t>
      </w:r>
    </w:p>
    <w:p>
      <w:r>
        <w:t>TM.ỦY BAN NHÂN DÂN</w:t>
      </w:r>
    </w:p>
    <w:p>
      <w:r>
        <w:t>KT. CHỦ TỊCH</w:t>
      </w:r>
    </w:p>
    <w:p>
      <w:r>
        <w:t>PHÓ CHỦ TỊCH</w:t>
      </w:r>
    </w:p>
    <w:p>
      <w:r>
        <w:t>Lê Văn Bảo</w:t>
      </w:r>
    </w:p>
    <w:p>
      <w:r>
        <w:t>QUY ĐỊNH</w:t>
      </w:r>
    </w:p>
    <w:p>
      <w:r>
        <w:t>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QUẢNG TRỊ</w:t>
      </w:r>
    </w:p>
    <w:p>
      <w:r>
        <w:t>(Ban hành kèm theo Quyết định số 42/2026/QĐ-UBND)</w:t>
      </w:r>
    </w:p>
    <w:p>
      <w:r>
        <w:t>Chương I</w:t>
      </w:r>
    </w:p>
    <w:p>
      <w:r>
        <w:t>QUY ĐỊNH CHUNG</w:t>
      </w:r>
    </w:p>
    <w:p>
      <w:r>
        <w:t>Điều 1. Phạm vi điều chỉnh</w:t>
      </w:r>
    </w:p>
    <w:p>
      <w:r>
        <w:t>Quy định này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Quảng Trị theo quy định tại khoản 1 Điều 62 Luật Thủy sản số 18/2017/QH14.</w:t>
      </w:r>
    </w:p>
    <w:p>
      <w:r>
        <w:t>Điều 2. Đối tượng áp dụng</w:t>
      </w:r>
    </w:p>
    <w:p>
      <w:r>
        <w:t>Quy định này áp dụng đối với các tổ chức, cá nhân trên địa bàn tỉnh Quảng Trị có liên quan đến việc đóng mới, cải hoán, thuê, mua tàu cá trên biển, tàu cá hoạt động trong nội địa.</w:t>
      </w:r>
    </w:p>
    <w:p>
      <w:r>
        <w:t>Chương II</w:t>
      </w:r>
    </w:p>
    <w:p>
      <w:r>
        <w:t>TIÊU CHÍ ĐẶC THÙ VÀ QUY TRÌNH XÉT DUYỆT HỒ SƠ ĐỀ NGHỊ CẤP VĂN BẢN CHẤP THUẬN ĐÓNG MỚI, CẢI HOÁN, THUÊ, MUA TÀU CÁ TRÊN BIỂN</w:t>
      </w:r>
    </w:p>
    <w:p>
      <w:r>
        <w:t>Điều 3. Tiêu chí đặc thù để cấp văn bản chấp thuận đóng mới, cải hoán, thuê, mua tàu cá trên biển</w:t>
      </w:r>
    </w:p>
    <w:p>
      <w:r>
        <w:t>1. Đối với đóng mới tàu cá</w:t>
      </w:r>
    </w:p>
    <w:p>
      <w:r>
        <w:t>a) Có chứng nhận đăng ký kinh doanh được cơ quan có thẩm quyền của tỉnh Quảng Trị cấp đối với tổ chức; có đăng ký thường trú tại tỉnh Quảng Trị đối với cá nhân;</w:t>
      </w:r>
    </w:p>
    <w:p>
      <w:r>
        <w:t>b) Đăng ký nghề khai thác thủy sản phù hợp với quy định của Chính phủ, Bộ Nông nghiệp và Môi trường và UBND tỉnh Quảng Trị; phù hợp với hạn ngạch giấy phép khai thác thuỷ sản được giao của cấp có thẩm quyền;</w:t>
      </w:r>
    </w:p>
    <w:p>
      <w:r>
        <w:t>c) Tàu cá có chiều dài lớn nhất từ 12 mét trở lên phải có hồ sơ thiết kế đóng mới tàu cá được cơ quan có thẩm quyền thẩm định, phê duyệt.</w:t>
      </w:r>
    </w:p>
    <w:p>
      <w:r>
        <w:t>2. Đối với cải hoán tàu cá</w:t>
      </w:r>
    </w:p>
    <w:p>
      <w:r>
        <w:t>a) Theo quy định tại điểm b khoản 1 Điều này;</w:t>
      </w:r>
    </w:p>
    <w:p>
      <w:r>
        <w:t>b) Tàu cá đã được đăng ký tại tỉnh Quảng Trị;</w:t>
      </w:r>
    </w:p>
    <w:p>
      <w:r>
        <w:t>c) Đối với cải hoán tàu cá có chiều dài lớn nhất sau cải hoán từ 12 mét trở lên phải có hồ sơ thiết kế cải hoán tàu cá được cơ quan có thẩm quyền thẩm định, phê duyệt.</w:t>
      </w:r>
    </w:p>
    <w:p>
      <w:r>
        <w:t>3. Đối với thuê, mua tàu cá</w:t>
      </w:r>
    </w:p>
    <w:p>
      <w:r>
        <w:t>a) Theo quy định tại điểm a, b khoản 1 Điều này;</w:t>
      </w:r>
    </w:p>
    <w:p>
      <w:r>
        <w:t>b) Tàu cá thuê, mua có nguồn gốc hợp pháp đã được đăng ký, đăng kiểm theo quy định, có giấy chứng nhận an toàn kỹ thuật tàu cá còn hiệu lực đối với tàu cá thuộc diện phải đăng kiểm;</w:t>
      </w:r>
    </w:p>
    <w:p>
      <w:r>
        <w:t>c) Tuổi vỏ tàu không quá 10 năm tính từ năm đóng mới đến thời điểm thuê, mua.</w:t>
      </w:r>
    </w:p>
    <w:p>
      <w:r>
        <w:t>4. Trường hợp số lượng tổ chức, cá nhân cùng đáp ứng các tiêu chí nêu tại khoản 1, khoản 2, khoản 3 Điều này nhiều hơn số lượng hạn ngạch Giấy phép khai thác thủy sản, thì xem xét thêm các tiêu chí ưu tiên sau:</w:t>
      </w:r>
    </w:p>
    <w:p>
      <w:r>
        <w:t>a) Thứ tự ưu tiên: Tàu cải hoán; tàu đóng mới; tàu thuê, mua;</w:t>
      </w:r>
    </w:p>
    <w:p>
      <w:r>
        <w:t>b) Ưu tiên tàu làm các nghề: Vận chuyển thủy sản, câu, lưới chụp, lưới vây;</w:t>
      </w:r>
    </w:p>
    <w:p>
      <w:r>
        <w:t>c) Ưu tiên tàu có kích thước chiều dài lớn nhất lớn hơn; tàu có vỏ đóng bằng vật liệu mới, gỗ, thép.</w:t>
      </w:r>
    </w:p>
    <w:p>
      <w:r>
        <w:t>d) Ưu tiên thời điểm đăng ký theo thứ tự thời gian chủ tàu nộp hồ sơ đề nghị cấp văn bản chấp thuận đóng mới, cải hoán, thuê, mua tàu cá.</w:t>
      </w:r>
    </w:p>
    <w:p>
      <w:r>
        <w:t>Điều 4. Quy trình xét duyệt hồ sơ đề nghị cấp văn bản chấp thuận đóng mới, cải hoán, thuê, mua tàu cá trên biển</w:t>
      </w:r>
    </w:p>
    <w:p>
      <w:r>
        <w:t>Sau khi nhận đủ hồ sơ đề nghị cấp văn bản chấp thuận đóng mới, cải hoán, thuê, mua tàu cá của tổ chức, cá nhân, căn cứ hạn ngạch Giấy phép khai thác thủy sản và tiêu chí đặc thù được quy định tại Điều 3 của Quy định này, Chi cục Thủy sản và Kiểm ngư thẩm định hồ sơ, xem xét cấp văn bản chấp thuận. Trường hợp không cấp văn bản chấp thuận, phải trả lời bằng văn bản và nêu rõ lý do.</w:t>
      </w:r>
    </w:p>
    <w:p>
      <w:r>
        <w:t>Chương III</w:t>
      </w:r>
    </w:p>
    <w:p>
      <w:r>
        <w:t>QUY ĐỊNH VỀ ĐÓNG MỚI, CẢI HOÁN, THUÊ, MUA TÀU CÁ HOẠT ĐỘNG TRONG NỘI ĐỊA</w:t>
      </w:r>
    </w:p>
    <w:p>
      <w:r>
        <w:t>Điều 5. Quy định về đóng mới, cải hoán, thuê, mua tàu cá hoạt động trong nội địa</w:t>
      </w:r>
    </w:p>
    <w:p>
      <w:r>
        <w:t>1. Đối với đóng mới tàu cá</w:t>
      </w:r>
    </w:p>
    <w:p>
      <w:r>
        <w:t>a) Có chứng nhận đăng ký kinh doanh được cơ quan có thẩm quyền của tỉnh Quảng Trị cấp đối với tổ chức; có đăng ký thường trú tại tỉnh Quảng Trị đối với cá nhân;</w:t>
      </w:r>
    </w:p>
    <w:p>
      <w:r>
        <w:t>b) Đăng ký nghề khai thác thủy sản phù hợp với quy định của Chính phủ, Bộ Nông nghiệp và Môi trường và UBND tỉnh Quảng Trị; phù hợp với hạn ngạch giấy phép khai thác thuỷ sản được giao của cấp có thẩm quyền;</w:t>
      </w:r>
    </w:p>
    <w:p>
      <w:r>
        <w:t>c) Chỉ được phép đóng mới tàu có chiều dài lớn nhất dưới 12 mét;</w:t>
      </w:r>
    </w:p>
    <w:p>
      <w:r>
        <w:t>d) Phù hợp với đề án, quy hoạch, kế hoạch phát triển nghề cá của địa phương.</w:t>
      </w:r>
    </w:p>
    <w:p>
      <w:r>
        <w:t>2. Đối với cải hoán tàu cá</w:t>
      </w:r>
    </w:p>
    <w:p>
      <w:r>
        <w:t>a) Theo quy định tại điểm b khoản 1 Điều này;</w:t>
      </w:r>
    </w:p>
    <w:p>
      <w:r>
        <w:t>b) Tàu cá đã được đăng ký tại tỉnh Quảng Trị;</w:t>
      </w:r>
    </w:p>
    <w:p>
      <w:r>
        <w:t>c) Tàu cá trước và sau khi cải hoán phải có chiều dài lớn nhất dưới 12 mét;</w:t>
      </w:r>
    </w:p>
    <w:p>
      <w:r>
        <w:t>d) Phù hợp với đề án, quy hoạch, kế hoạch phát triển nghề cá của địa phương.</w:t>
      </w:r>
    </w:p>
    <w:p>
      <w:r>
        <w:t>3. Đối với thuê, mua tàu cá</w:t>
      </w:r>
    </w:p>
    <w:p>
      <w:r>
        <w:t>a) Theo quy định tại điểm a, b khoản 1 Điều này;</w:t>
      </w:r>
    </w:p>
    <w:p>
      <w:r>
        <w:t>b) Tàu cá có nguồn gốc hợp pháp đã được đăng ký theo quy định;</w:t>
      </w:r>
    </w:p>
    <w:p>
      <w:r>
        <w:t>c) Chỉ được phép thuê, mua tàu có chiều dài lớn nhất dưới 12 mét;</w:t>
      </w:r>
    </w:p>
    <w:p>
      <w:r>
        <w:t>d) Phù hợp với đề án, quy hoạch, kế hoạch phát triển nghề cá của địa phương.</w:t>
      </w:r>
    </w:p>
    <w:p>
      <w:r>
        <w:t>Chương IV</w:t>
      </w:r>
    </w:p>
    <w:p>
      <w:r>
        <w:t>TRÁCH NHIỆM CỦA TỔ CHỨC, CÁ NHÂN</w:t>
      </w:r>
    </w:p>
    <w:p>
      <w:r>
        <w:t>Điều 6. Trách nhiệm của Sở Nông nghiệp và Môi trường</w:t>
      </w:r>
    </w:p>
    <w:p>
      <w:r>
        <w:t>1. Kiểm tra, giám sát quá trình thực hiện việc cấp văn bản chấp thuận đóng mới, cải hoán, thuê, mua tàu cá tại Quy định này và các quy định pháp luật có liên quan theo thẩm quyền;</w:t>
      </w:r>
    </w:p>
    <w:p>
      <w:r>
        <w:t>2. Tổng hợp, báo cáo tình hình đóng mới, cải hoán, thuê, mua tàu cá cho Bộ Nông nghiệp và Môi trường, Ủy ban nhân dân tỉnh theo quy định.</w:t>
      </w:r>
    </w:p>
    <w:p>
      <w:r>
        <w:t>Điều 7. Trách nhiệm của Chi cục Thủy sản và Kiểm ngư</w:t>
      </w:r>
    </w:p>
    <w:p>
      <w:r>
        <w:t>1. Tổ chức thẩm định hồ sơ và cấp văn bản chấp thuận đóng mới, cải hoán, thuê, mua tàu cá trên biển;</w:t>
      </w:r>
    </w:p>
    <w:p>
      <w:r>
        <w:t>2. Tổng hợp, báo cáo tình hình đóng mới, cải hoán, thuê, mua tàu cá cho Sở Nông nghiệp và Môi trường theo quy định.</w:t>
      </w:r>
    </w:p>
    <w:p>
      <w:r>
        <w:t>Điều 8. Trách nhiệm của Ủy ban nhân dân cấp xã</w:t>
      </w:r>
    </w:p>
    <w:p>
      <w:r>
        <w:t>1. Chỉ đạo các cơ quan chuyên môn tuyên truyền, phổ biến và hướng dẫn cho các tổ chức, cá nhân có liên quan trên địa bàn các nội dung được quy định tại Quyết định này.</w:t>
      </w:r>
    </w:p>
    <w:p>
      <w:r>
        <w:t>2. Quản lý việc thực hiện đóng mới, cải hoán, thuê, mua tàu cá hoạt động trong nội địa của các tổ chức, cá nhân trên địa bàn.</w:t>
      </w:r>
    </w:p>
    <w:p>
      <w:r>
        <w:t>3. Tổng hợp, báo cáo tình hình đóng mới, cải hoán, thuê, mua tàu cá cho Ủy ban nhân dân tỉnh, Sở Nông nghiệp và Môi trường theo quy định.</w:t>
      </w:r>
    </w:p>
    <w:p>
      <w:r>
        <w:t>Điều 9. Trách nhiệm của tổ chức, cá nhân đóng mới, cải hoán, thuê, mua tàu cá</w:t>
      </w:r>
    </w:p>
    <w:p>
      <w:r>
        <w:t>Chỉ được thực hiện đóng mới, cải hoán, thuê, mua tàu cá trên biển sau khi được cơ quan có thẩm quyền chấp thuận và thực hiện đúng các nội dung đã được chấp thuận; thực hiện đúng quy định về đóng mới, cải hoán, thuê, mua tàu cá hoạt động trong nội địa.</w:t>
      </w:r>
    </w:p>
    <w:p>
      <w:r>
        <w:t>Chương V</w:t>
      </w:r>
    </w:p>
    <w:p>
      <w:r>
        <w:t>ĐIỀU KHOẢN THI HÀNH</w:t>
      </w:r>
    </w:p>
    <w:p>
      <w:r>
        <w:t>Điều 10. Điều khoản chuyển tiếp</w:t>
      </w:r>
    </w:p>
    <w:p>
      <w:r>
        <w:t>Các tổ chức, cá nhân đã được cấp văn bản chấp thuận đóng mới, cải hoán, thuê, mua tàu cá trước ngày Quy định này có hiệu lực thì được sử dụng cho đến khi hết thời hạn theo quy định.</w:t>
      </w:r>
    </w:p>
    <w:p>
      <w:r>
        <w:t>Điều 11. Sửa đổi, bổ sung Quy định</w:t>
      </w:r>
    </w:p>
    <w:p>
      <w:r>
        <w:t>Trong quá trình thực hiện, nếu phát sinh khó khăn, vướng mắc, tổ chức, cá nhân kịp thời phản ánh về Sở Nông nghiệp và Môi trường để tổng hợp, báo cáo Ủy ban nhân dân tỉnh xem xét, sửa đổi, bổ sung Quy định này cho phù hợp với tình hình thực tế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